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C8C" w:rsidRPr="001B4A0C" w:rsidRDefault="00E405ED" w:rsidP="002A4C8C">
      <w:pPr>
        <w:spacing w:after="12" w:line="259" w:lineRule="auto"/>
        <w:ind w:left="-899" w:right="-430" w:firstLine="0"/>
        <w:jc w:val="center"/>
        <w:rPr>
          <w:b/>
          <w:sz w:val="28"/>
          <w:szCs w:val="28"/>
        </w:rPr>
      </w:pPr>
      <w:bookmarkStart w:id="0" w:name="_GoBack"/>
      <w:r>
        <w:rPr>
          <w:rFonts w:eastAsia="Calibri"/>
          <w:noProof/>
          <w:color w:val="auto"/>
          <w:szCs w:val="24"/>
        </w:rPr>
        <w:drawing>
          <wp:anchor distT="0" distB="0" distL="114300" distR="114300" simplePos="0" relativeHeight="251658240" behindDoc="0" locked="0" layoutInCell="1" allowOverlap="1" wp14:anchorId="74785DB6" wp14:editId="48AFFE3C">
            <wp:simplePos x="0" y="0"/>
            <wp:positionH relativeFrom="column">
              <wp:posOffset>-1139190</wp:posOffset>
            </wp:positionH>
            <wp:positionV relativeFrom="paragraph">
              <wp:posOffset>-738505</wp:posOffset>
            </wp:positionV>
            <wp:extent cx="7772400" cy="10687050"/>
            <wp:effectExtent l="0" t="0" r="0" b="0"/>
            <wp:wrapNone/>
            <wp:docPr id="1" name="Рисунок 1" descr="положение о формах обу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ожение о формах обуче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687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A4C8C" w:rsidRPr="001B4A0C">
        <w:rPr>
          <w:b/>
          <w:sz w:val="28"/>
          <w:szCs w:val="28"/>
        </w:rPr>
        <w:t>Муниципальном бюджетном учреждении дополнительного образования</w:t>
      </w:r>
    </w:p>
    <w:p w:rsidR="00C570E5" w:rsidRDefault="002A4C8C" w:rsidP="002A4C8C">
      <w:pPr>
        <w:spacing w:after="12" w:line="259" w:lineRule="auto"/>
        <w:ind w:left="-899" w:right="-430" w:firstLine="0"/>
        <w:jc w:val="center"/>
        <w:rPr>
          <w:b/>
          <w:sz w:val="28"/>
          <w:szCs w:val="28"/>
        </w:rPr>
      </w:pPr>
      <w:r w:rsidRPr="001B4A0C">
        <w:rPr>
          <w:b/>
          <w:sz w:val="28"/>
          <w:szCs w:val="28"/>
        </w:rPr>
        <w:t xml:space="preserve"> «Детский оздоровительно-образовательный спортивный центр» Снежненкого сельского поселения Комсомольского муниципального района </w:t>
      </w:r>
    </w:p>
    <w:p w:rsidR="002A4C8C" w:rsidRPr="001B4A0C" w:rsidRDefault="002A4C8C" w:rsidP="002A4C8C">
      <w:pPr>
        <w:spacing w:after="12" w:line="259" w:lineRule="auto"/>
        <w:ind w:left="-899" w:right="-430" w:firstLine="0"/>
        <w:jc w:val="center"/>
        <w:rPr>
          <w:b/>
          <w:noProof/>
          <w:sz w:val="28"/>
          <w:szCs w:val="28"/>
        </w:rPr>
      </w:pPr>
      <w:r w:rsidRPr="001B4A0C">
        <w:rPr>
          <w:b/>
          <w:sz w:val="28"/>
          <w:szCs w:val="28"/>
        </w:rPr>
        <w:t>Хабаровского края</w:t>
      </w:r>
    </w:p>
    <w:p w:rsidR="002A4C8C" w:rsidRPr="002A4C8C" w:rsidRDefault="002A4C8C" w:rsidP="00684FF1">
      <w:pPr>
        <w:spacing w:after="12" w:line="259" w:lineRule="auto"/>
        <w:ind w:left="-899" w:right="-430" w:firstLine="0"/>
        <w:jc w:val="left"/>
        <w:rPr>
          <w:noProof/>
          <w:sz w:val="28"/>
          <w:szCs w:val="28"/>
        </w:rPr>
      </w:pPr>
    </w:p>
    <w:p w:rsidR="001B4A0C" w:rsidRDefault="001B4A0C" w:rsidP="002A4C8C">
      <w:pPr>
        <w:tabs>
          <w:tab w:val="left" w:pos="5925"/>
        </w:tabs>
        <w:spacing w:after="0" w:line="240" w:lineRule="auto"/>
        <w:rPr>
          <w:b/>
          <w:sz w:val="28"/>
        </w:rPr>
      </w:pPr>
    </w:p>
    <w:p w:rsidR="002A4C8C" w:rsidRPr="001B4A0C" w:rsidRDefault="002A4C8C" w:rsidP="002A4C8C">
      <w:pPr>
        <w:tabs>
          <w:tab w:val="left" w:pos="5925"/>
        </w:tabs>
        <w:spacing w:after="0" w:line="240" w:lineRule="auto"/>
        <w:rPr>
          <w:rFonts w:eastAsia="Calibri"/>
          <w:color w:val="auto"/>
          <w:szCs w:val="24"/>
          <w:lang w:eastAsia="en-US"/>
        </w:rPr>
      </w:pPr>
      <w:r w:rsidRPr="001B4A0C">
        <w:rPr>
          <w:rFonts w:eastAsia="Calibri"/>
          <w:color w:val="auto"/>
          <w:szCs w:val="24"/>
          <w:lang w:eastAsia="en-US"/>
        </w:rPr>
        <w:t xml:space="preserve">Принято </w:t>
      </w:r>
      <w:r w:rsidR="001B4A0C" w:rsidRPr="001B4A0C">
        <w:rPr>
          <w:rFonts w:eastAsia="Calibri"/>
          <w:color w:val="auto"/>
          <w:szCs w:val="24"/>
          <w:lang w:eastAsia="en-US"/>
        </w:rPr>
        <w:t xml:space="preserve">педагогическим советом        </w:t>
      </w:r>
      <w:r w:rsidR="001B4A0C">
        <w:rPr>
          <w:rFonts w:eastAsia="Calibri"/>
          <w:color w:val="auto"/>
          <w:szCs w:val="24"/>
          <w:lang w:eastAsia="en-US"/>
        </w:rPr>
        <w:t xml:space="preserve">        </w:t>
      </w:r>
      <w:r w:rsidR="001B4A0C" w:rsidRPr="001B4A0C">
        <w:rPr>
          <w:rFonts w:eastAsia="Calibri"/>
          <w:color w:val="auto"/>
          <w:szCs w:val="24"/>
          <w:lang w:eastAsia="en-US"/>
        </w:rPr>
        <w:t xml:space="preserve">        </w:t>
      </w:r>
      <w:r w:rsidR="00004AF8">
        <w:rPr>
          <w:rFonts w:eastAsia="Calibri"/>
          <w:color w:val="auto"/>
          <w:szCs w:val="24"/>
          <w:lang w:eastAsia="en-US"/>
        </w:rPr>
        <w:t xml:space="preserve"> </w:t>
      </w:r>
      <w:r w:rsidR="001B4A0C" w:rsidRPr="001B4A0C">
        <w:rPr>
          <w:rFonts w:eastAsia="Calibri"/>
          <w:color w:val="auto"/>
          <w:szCs w:val="24"/>
          <w:lang w:eastAsia="en-US"/>
        </w:rPr>
        <w:t xml:space="preserve">     </w:t>
      </w:r>
      <w:r w:rsidRPr="001B4A0C">
        <w:rPr>
          <w:rFonts w:eastAsia="Calibri"/>
          <w:color w:val="auto"/>
          <w:szCs w:val="24"/>
          <w:lang w:eastAsia="en-US"/>
        </w:rPr>
        <w:t>Утверждено</w:t>
      </w:r>
    </w:p>
    <w:p w:rsidR="002A4C8C" w:rsidRPr="002A4C8C" w:rsidRDefault="002A4C8C" w:rsidP="002A4C8C">
      <w:pPr>
        <w:tabs>
          <w:tab w:val="left" w:pos="5925"/>
        </w:tabs>
        <w:spacing w:after="0" w:line="240" w:lineRule="auto"/>
        <w:ind w:left="0" w:right="0" w:firstLine="0"/>
        <w:jc w:val="left"/>
        <w:rPr>
          <w:rFonts w:eastAsia="Calibri"/>
          <w:color w:val="auto"/>
          <w:szCs w:val="24"/>
          <w:lang w:eastAsia="en-US"/>
        </w:rPr>
      </w:pPr>
      <w:r w:rsidRPr="002A4C8C">
        <w:rPr>
          <w:rFonts w:eastAsia="Calibri"/>
          <w:color w:val="auto"/>
          <w:szCs w:val="24"/>
          <w:lang w:eastAsia="en-US"/>
        </w:rPr>
        <w:t xml:space="preserve">МБУ ДО ДООСЦ Снежненского </w:t>
      </w:r>
      <w:r w:rsidR="001B4A0C" w:rsidRPr="001B4A0C">
        <w:rPr>
          <w:rFonts w:eastAsia="Calibri"/>
          <w:color w:val="auto"/>
          <w:szCs w:val="24"/>
          <w:lang w:eastAsia="en-US"/>
        </w:rPr>
        <w:t xml:space="preserve">с.п.               </w:t>
      </w:r>
      <w:r w:rsidR="001B4A0C">
        <w:rPr>
          <w:rFonts w:eastAsia="Calibri"/>
          <w:color w:val="auto"/>
          <w:szCs w:val="24"/>
          <w:lang w:eastAsia="en-US"/>
        </w:rPr>
        <w:t xml:space="preserve">        </w:t>
      </w:r>
      <w:r w:rsidR="001B4A0C" w:rsidRPr="001B4A0C">
        <w:rPr>
          <w:rFonts w:eastAsia="Calibri"/>
          <w:color w:val="auto"/>
          <w:szCs w:val="24"/>
          <w:lang w:eastAsia="en-US"/>
        </w:rPr>
        <w:t xml:space="preserve">  </w:t>
      </w:r>
      <w:r w:rsidRPr="002A4C8C">
        <w:rPr>
          <w:rFonts w:eastAsia="Calibri"/>
          <w:color w:val="auto"/>
          <w:szCs w:val="24"/>
          <w:lang w:eastAsia="en-US"/>
        </w:rPr>
        <w:t>директор</w:t>
      </w:r>
      <w:r w:rsidRPr="001B4A0C">
        <w:rPr>
          <w:rFonts w:eastAsia="Calibri"/>
          <w:color w:val="auto"/>
          <w:szCs w:val="24"/>
          <w:lang w:eastAsia="en-US"/>
        </w:rPr>
        <w:t>ом</w:t>
      </w:r>
      <w:r w:rsidRPr="002A4C8C">
        <w:rPr>
          <w:rFonts w:eastAsia="Calibri"/>
          <w:color w:val="auto"/>
          <w:szCs w:val="24"/>
          <w:lang w:eastAsia="en-US"/>
        </w:rPr>
        <w:t xml:space="preserve"> МБУ ДО ДООСЦ </w:t>
      </w:r>
    </w:p>
    <w:p w:rsidR="002A4C8C" w:rsidRPr="002A4C8C" w:rsidRDefault="002A4C8C" w:rsidP="00004AF8">
      <w:pPr>
        <w:tabs>
          <w:tab w:val="left" w:pos="5925"/>
        </w:tabs>
        <w:spacing w:after="0" w:line="240" w:lineRule="auto"/>
        <w:ind w:left="0" w:right="0" w:firstLine="0"/>
        <w:rPr>
          <w:rFonts w:eastAsia="Calibri"/>
          <w:color w:val="auto"/>
          <w:szCs w:val="24"/>
          <w:lang w:eastAsia="en-US"/>
        </w:rPr>
      </w:pPr>
      <w:r w:rsidRPr="002A4C8C">
        <w:rPr>
          <w:rFonts w:eastAsia="Calibri"/>
          <w:color w:val="auto"/>
          <w:szCs w:val="24"/>
          <w:lang w:eastAsia="en-US"/>
        </w:rPr>
        <w:t>Протокол №</w:t>
      </w:r>
      <w:r w:rsidRPr="001B4A0C">
        <w:rPr>
          <w:rFonts w:eastAsia="Calibri"/>
          <w:color w:val="auto"/>
          <w:szCs w:val="24"/>
          <w:lang w:eastAsia="en-US"/>
        </w:rPr>
        <w:t xml:space="preserve"> 1</w:t>
      </w:r>
      <w:r w:rsidRPr="002A4C8C">
        <w:rPr>
          <w:rFonts w:eastAsia="Calibri"/>
          <w:color w:val="auto"/>
          <w:szCs w:val="24"/>
          <w:lang w:eastAsia="en-US"/>
        </w:rPr>
        <w:t xml:space="preserve"> / от 20.08 2018</w:t>
      </w:r>
      <w:r w:rsidR="001B4A0C" w:rsidRPr="001B4A0C">
        <w:rPr>
          <w:rFonts w:eastAsia="Calibri"/>
          <w:color w:val="auto"/>
          <w:szCs w:val="24"/>
          <w:lang w:eastAsia="en-US"/>
        </w:rPr>
        <w:t xml:space="preserve"> </w:t>
      </w:r>
      <w:r w:rsidR="00004AF8">
        <w:rPr>
          <w:rFonts w:eastAsia="Calibri"/>
          <w:color w:val="auto"/>
          <w:szCs w:val="24"/>
          <w:lang w:eastAsia="en-US"/>
        </w:rPr>
        <w:t xml:space="preserve">   </w:t>
      </w:r>
      <w:r w:rsidR="001B4A0C" w:rsidRPr="001B4A0C">
        <w:rPr>
          <w:rFonts w:eastAsia="Calibri"/>
          <w:color w:val="auto"/>
          <w:szCs w:val="24"/>
          <w:lang w:eastAsia="en-US"/>
        </w:rPr>
        <w:t xml:space="preserve">                   </w:t>
      </w:r>
      <w:r w:rsidR="00004AF8">
        <w:rPr>
          <w:rFonts w:eastAsia="Calibri"/>
          <w:color w:val="auto"/>
          <w:szCs w:val="24"/>
          <w:lang w:eastAsia="en-US"/>
        </w:rPr>
        <w:t xml:space="preserve">       </w:t>
      </w:r>
      <w:r w:rsidR="001B4A0C" w:rsidRPr="001B4A0C">
        <w:rPr>
          <w:rFonts w:eastAsia="Calibri"/>
          <w:color w:val="auto"/>
          <w:szCs w:val="24"/>
          <w:lang w:eastAsia="en-US"/>
        </w:rPr>
        <w:t xml:space="preserve">     </w:t>
      </w:r>
      <w:r w:rsidR="00004AF8">
        <w:rPr>
          <w:rFonts w:eastAsia="Calibri"/>
          <w:color w:val="auto"/>
          <w:szCs w:val="24"/>
          <w:lang w:eastAsia="en-US"/>
        </w:rPr>
        <w:t xml:space="preserve"> </w:t>
      </w:r>
      <w:r w:rsidRPr="001B4A0C">
        <w:rPr>
          <w:rFonts w:eastAsia="Calibri"/>
          <w:color w:val="auto"/>
          <w:szCs w:val="24"/>
          <w:lang w:eastAsia="en-US"/>
        </w:rPr>
        <w:t xml:space="preserve"> </w:t>
      </w:r>
      <w:r w:rsidR="00004AF8">
        <w:rPr>
          <w:rFonts w:eastAsia="Calibri"/>
          <w:color w:val="auto"/>
          <w:szCs w:val="24"/>
          <w:lang w:eastAsia="en-US"/>
        </w:rPr>
        <w:t xml:space="preserve"> </w:t>
      </w:r>
      <w:r w:rsidRPr="002A4C8C">
        <w:rPr>
          <w:rFonts w:eastAsia="Calibri"/>
          <w:color w:val="auto"/>
          <w:szCs w:val="24"/>
          <w:lang w:eastAsia="en-US"/>
        </w:rPr>
        <w:t>Снежненского с.п</w:t>
      </w:r>
      <w:r w:rsidRPr="002A4C8C">
        <w:rPr>
          <w:rFonts w:eastAsia="Calibri"/>
          <w:color w:val="auto"/>
          <w:szCs w:val="24"/>
          <w:lang w:eastAsia="en-US"/>
        </w:rPr>
        <w:tab/>
        <w:t xml:space="preserve">_________ </w:t>
      </w:r>
      <w:r w:rsidRPr="001B4A0C">
        <w:rPr>
          <w:rFonts w:eastAsia="Calibri"/>
          <w:color w:val="auto"/>
          <w:szCs w:val="24"/>
          <w:lang w:eastAsia="en-US"/>
        </w:rPr>
        <w:t xml:space="preserve">                                                            </w:t>
      </w:r>
    </w:p>
    <w:p w:rsidR="002A4C8C" w:rsidRPr="002A4C8C" w:rsidRDefault="002A4C8C" w:rsidP="002A4C8C">
      <w:pPr>
        <w:tabs>
          <w:tab w:val="left" w:pos="5925"/>
        </w:tabs>
        <w:spacing w:after="0" w:line="240" w:lineRule="auto"/>
        <w:ind w:left="0" w:right="0" w:firstLine="0"/>
        <w:jc w:val="left"/>
        <w:rPr>
          <w:rFonts w:eastAsia="Calibri"/>
          <w:color w:val="auto"/>
          <w:szCs w:val="24"/>
          <w:lang w:eastAsia="en-US"/>
        </w:rPr>
      </w:pPr>
      <w:r w:rsidRPr="002A4C8C">
        <w:rPr>
          <w:rFonts w:eastAsia="Calibri"/>
          <w:color w:val="auto"/>
          <w:szCs w:val="24"/>
          <w:lang w:eastAsia="en-US"/>
        </w:rPr>
        <w:t xml:space="preserve">                                                  </w:t>
      </w:r>
      <w:r w:rsidR="001B4A0C" w:rsidRPr="001B4A0C">
        <w:rPr>
          <w:rFonts w:eastAsia="Calibri"/>
          <w:color w:val="auto"/>
          <w:szCs w:val="24"/>
          <w:lang w:eastAsia="en-US"/>
        </w:rPr>
        <w:t xml:space="preserve">                           </w:t>
      </w:r>
      <w:r w:rsidR="001B4A0C">
        <w:rPr>
          <w:rFonts w:eastAsia="Calibri"/>
          <w:color w:val="auto"/>
          <w:szCs w:val="24"/>
          <w:lang w:eastAsia="en-US"/>
        </w:rPr>
        <w:t xml:space="preserve">        </w:t>
      </w:r>
      <w:r w:rsidR="001B4A0C" w:rsidRPr="001B4A0C">
        <w:rPr>
          <w:rFonts w:eastAsia="Calibri"/>
          <w:color w:val="auto"/>
          <w:szCs w:val="24"/>
          <w:lang w:eastAsia="en-US"/>
        </w:rPr>
        <w:t xml:space="preserve"> </w:t>
      </w:r>
      <w:r w:rsidRPr="002A4C8C">
        <w:rPr>
          <w:rFonts w:eastAsia="Calibri"/>
          <w:color w:val="auto"/>
          <w:szCs w:val="24"/>
          <w:lang w:eastAsia="en-US"/>
        </w:rPr>
        <w:t xml:space="preserve"> </w:t>
      </w:r>
      <w:r w:rsidRPr="001B4A0C">
        <w:rPr>
          <w:rFonts w:eastAsia="Calibri"/>
          <w:color w:val="auto"/>
          <w:szCs w:val="24"/>
          <w:lang w:eastAsia="en-US"/>
        </w:rPr>
        <w:t xml:space="preserve"> Приказ от ___________ </w:t>
      </w:r>
      <w:r w:rsidRPr="002A4C8C">
        <w:rPr>
          <w:rFonts w:eastAsia="Calibri"/>
          <w:color w:val="auto"/>
          <w:szCs w:val="24"/>
          <w:lang w:eastAsia="en-US"/>
        </w:rPr>
        <w:t>№</w:t>
      </w:r>
      <w:r w:rsidRPr="001B4A0C">
        <w:rPr>
          <w:rFonts w:eastAsia="Calibri"/>
          <w:color w:val="auto"/>
          <w:szCs w:val="24"/>
          <w:lang w:eastAsia="en-US"/>
        </w:rPr>
        <w:t>____</w:t>
      </w:r>
      <w:r w:rsidRPr="002A4C8C">
        <w:rPr>
          <w:rFonts w:eastAsia="Calibri"/>
          <w:color w:val="auto"/>
          <w:szCs w:val="24"/>
          <w:lang w:eastAsia="en-US"/>
        </w:rPr>
        <w:t xml:space="preserve"> </w:t>
      </w:r>
    </w:p>
    <w:p w:rsidR="00EA6E2C" w:rsidRPr="001B4A0C" w:rsidRDefault="00EA6E2C" w:rsidP="00684FF1">
      <w:pPr>
        <w:spacing w:after="12" w:line="259" w:lineRule="auto"/>
        <w:ind w:left="-899" w:right="-430" w:firstLine="0"/>
        <w:jc w:val="left"/>
        <w:rPr>
          <w:b/>
          <w:szCs w:val="24"/>
        </w:rPr>
      </w:pPr>
    </w:p>
    <w:p w:rsidR="002A4C8C" w:rsidRDefault="002A4C8C" w:rsidP="00684FF1">
      <w:pPr>
        <w:spacing w:after="12" w:line="259" w:lineRule="auto"/>
        <w:ind w:left="-899" w:right="-430" w:firstLine="0"/>
        <w:jc w:val="left"/>
      </w:pPr>
    </w:p>
    <w:p w:rsidR="001B4A0C" w:rsidRDefault="002A4C8C" w:rsidP="001B4A0C">
      <w:pPr>
        <w:spacing w:after="12" w:line="259" w:lineRule="auto"/>
        <w:ind w:left="-899" w:right="-430" w:firstLine="0"/>
        <w:jc w:val="center"/>
        <w:rPr>
          <w:b/>
          <w:sz w:val="32"/>
          <w:szCs w:val="32"/>
        </w:rPr>
      </w:pPr>
      <w:r w:rsidRPr="001B4A0C">
        <w:rPr>
          <w:b/>
          <w:sz w:val="32"/>
          <w:szCs w:val="32"/>
        </w:rPr>
        <w:t>Положение</w:t>
      </w:r>
    </w:p>
    <w:p w:rsidR="002A4C8C" w:rsidRPr="001B4A0C" w:rsidRDefault="002A4C8C" w:rsidP="001B4A0C">
      <w:pPr>
        <w:spacing w:after="12" w:line="259" w:lineRule="auto"/>
        <w:ind w:left="-899" w:right="-430" w:firstLine="0"/>
        <w:jc w:val="center"/>
        <w:rPr>
          <w:b/>
          <w:sz w:val="32"/>
          <w:szCs w:val="32"/>
        </w:rPr>
      </w:pPr>
      <w:r w:rsidRPr="001B4A0C">
        <w:rPr>
          <w:b/>
          <w:sz w:val="32"/>
          <w:szCs w:val="32"/>
        </w:rPr>
        <w:t xml:space="preserve"> о формах обучения по дополнительным общеобраз</w:t>
      </w:r>
      <w:r w:rsidR="001B4A0C" w:rsidRPr="001B4A0C">
        <w:rPr>
          <w:b/>
          <w:sz w:val="32"/>
          <w:szCs w:val="32"/>
        </w:rPr>
        <w:t>овательным</w:t>
      </w:r>
      <w:r w:rsidRPr="001B4A0C">
        <w:rPr>
          <w:b/>
          <w:sz w:val="32"/>
          <w:szCs w:val="32"/>
        </w:rPr>
        <w:t xml:space="preserve"> (общеразвив</w:t>
      </w:r>
      <w:r w:rsidR="001B4A0C" w:rsidRPr="001B4A0C">
        <w:rPr>
          <w:b/>
          <w:sz w:val="32"/>
          <w:szCs w:val="32"/>
        </w:rPr>
        <w:t>аю</w:t>
      </w:r>
      <w:r w:rsidRPr="001B4A0C">
        <w:rPr>
          <w:b/>
          <w:sz w:val="32"/>
          <w:szCs w:val="32"/>
        </w:rPr>
        <w:t>щим</w:t>
      </w:r>
      <w:r w:rsidR="001B4A0C">
        <w:rPr>
          <w:b/>
          <w:sz w:val="32"/>
          <w:szCs w:val="32"/>
        </w:rPr>
        <w:t>)</w:t>
      </w:r>
      <w:r w:rsidR="001B4A0C" w:rsidRPr="001B4A0C">
        <w:rPr>
          <w:b/>
          <w:sz w:val="32"/>
          <w:szCs w:val="32"/>
        </w:rPr>
        <w:t xml:space="preserve"> программам</w:t>
      </w:r>
    </w:p>
    <w:p w:rsidR="002A4C8C" w:rsidRPr="001B4A0C" w:rsidRDefault="002A4C8C" w:rsidP="001B4A0C">
      <w:pPr>
        <w:spacing w:after="12" w:line="259" w:lineRule="auto"/>
        <w:ind w:left="-899" w:right="-430" w:firstLine="0"/>
        <w:jc w:val="center"/>
        <w:rPr>
          <w:b/>
          <w:sz w:val="32"/>
          <w:szCs w:val="32"/>
        </w:rPr>
      </w:pPr>
    </w:p>
    <w:p w:rsidR="00747691" w:rsidRDefault="00747691"/>
    <w:p w:rsidR="00747691" w:rsidRPr="00407E33" w:rsidRDefault="00747691" w:rsidP="00407E33">
      <w:pPr>
        <w:pStyle w:val="a3"/>
        <w:numPr>
          <w:ilvl w:val="0"/>
          <w:numId w:val="16"/>
        </w:numPr>
        <w:jc w:val="center"/>
        <w:rPr>
          <w:b/>
          <w:szCs w:val="24"/>
        </w:rPr>
      </w:pPr>
      <w:r w:rsidRPr="002A4C8C">
        <w:rPr>
          <w:b/>
          <w:szCs w:val="24"/>
        </w:rPr>
        <w:t>Общие положения</w:t>
      </w:r>
    </w:p>
    <w:p w:rsidR="009D63A1" w:rsidRPr="002A4C8C" w:rsidRDefault="009D63A1" w:rsidP="009D63A1">
      <w:pPr>
        <w:ind w:left="-5" w:right="0"/>
        <w:rPr>
          <w:szCs w:val="24"/>
        </w:rPr>
      </w:pPr>
      <w:r w:rsidRPr="002A4C8C">
        <w:rPr>
          <w:szCs w:val="24"/>
        </w:rPr>
        <w:t>1.1.</w:t>
      </w:r>
      <w:r w:rsidRPr="002A4C8C">
        <w:rPr>
          <w:rFonts w:eastAsia="Arial"/>
          <w:szCs w:val="24"/>
        </w:rPr>
        <w:t xml:space="preserve"> </w:t>
      </w:r>
      <w:r w:rsidRPr="002A4C8C">
        <w:rPr>
          <w:szCs w:val="24"/>
        </w:rPr>
        <w:t>Положение о дополнительных общеобразовательных общеразвивающих</w:t>
      </w:r>
      <w:r w:rsidRPr="002A4C8C">
        <w:rPr>
          <w:b/>
          <w:szCs w:val="24"/>
        </w:rPr>
        <w:t xml:space="preserve"> </w:t>
      </w:r>
      <w:r w:rsidRPr="002A4C8C">
        <w:rPr>
          <w:szCs w:val="24"/>
        </w:rPr>
        <w:t>программах (далее – программах), реализуемых в Муниципальном бюджетном учреждении дополнительного образования «Детский оздоровительно-образовательный спортивный центр» Снежненкого сельского поселения</w:t>
      </w:r>
      <w:r w:rsidR="002A4C8C" w:rsidRPr="002A4C8C">
        <w:rPr>
          <w:szCs w:val="24"/>
        </w:rPr>
        <w:t xml:space="preserve"> Комсомольского муниципального района Хабаровского края</w:t>
      </w:r>
      <w:r w:rsidRPr="002A4C8C">
        <w:rPr>
          <w:szCs w:val="24"/>
        </w:rPr>
        <w:t xml:space="preserve"> (далее – МБУ ДО ДООСЦ или учреждение) является нормативно методическим документом, регламентирующим структуру,  порядок разработки и утверждения дополнительных общеобразовательных общеразвивающих программ и (или) рабочих программ, способы оценки результатов освоения обучающимися дополнительных общеобразовательных общеразвивающих программ, оценки качества реализации программ.</w:t>
      </w:r>
    </w:p>
    <w:p w:rsidR="009D63A1" w:rsidRPr="002A4C8C" w:rsidRDefault="009D63A1" w:rsidP="009D63A1">
      <w:pPr>
        <w:ind w:left="-5" w:right="0"/>
        <w:rPr>
          <w:szCs w:val="24"/>
        </w:rPr>
      </w:pPr>
      <w:r w:rsidRPr="002A4C8C">
        <w:rPr>
          <w:szCs w:val="24"/>
        </w:rPr>
        <w:t xml:space="preserve">  1.2.</w:t>
      </w:r>
      <w:r w:rsidRPr="002A4C8C">
        <w:rPr>
          <w:rFonts w:eastAsia="Arial"/>
          <w:szCs w:val="24"/>
        </w:rPr>
        <w:t xml:space="preserve"> </w:t>
      </w:r>
      <w:r w:rsidRPr="002A4C8C">
        <w:rPr>
          <w:szCs w:val="24"/>
        </w:rPr>
        <w:t>Настоящее положение о дополнительной общеобразовательной (</w:t>
      </w:r>
      <w:r w:rsidR="001E4047" w:rsidRPr="002A4C8C">
        <w:rPr>
          <w:szCs w:val="24"/>
        </w:rPr>
        <w:t>общеразвивающей) программе (</w:t>
      </w:r>
      <w:r w:rsidRPr="002A4C8C">
        <w:rPr>
          <w:szCs w:val="24"/>
        </w:rPr>
        <w:t xml:space="preserve">далее ДООП) разработано в соответствие с законодательством и нормативными актами: Конституцией Российской Федерации (12 декабря 1993 года).М.,2000; Конвенцией ООН «О правах ребенка» (1989 год). Концепцией развития дополнительного образования детей в Российской Федерации. Федеральным законом «Об образовании в Российской Федерации» (Принят Государственной Думой 21 декабря 2012 года. Одобрен Советом Федерации 26 декабря 2012 года); Порядком  организации и осуществления образовательной деятельности по дополнительным общеобразовательным программам (утвержден Приказом Минобрнауки России от 29.08.2013 № 1008»); 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детей СанПиН 2.4.4.3172-14 (утвержден Постановлением Главного государственного санитарного врача РФ от 4 июля 2014 года № 41);  Методические рекомендации по проектированию дополнительных общеразвивающих программ (письмо Минобрнауки России от 18.11.15г. № 09-3242 «О направлении информации»; Уставом МБУ ДО «ДООСЦ».Снежненского сельского поселения.  </w:t>
      </w:r>
    </w:p>
    <w:p w:rsidR="00747691" w:rsidRPr="002A4C8C" w:rsidRDefault="00747691" w:rsidP="00747691">
      <w:pPr>
        <w:rPr>
          <w:szCs w:val="24"/>
        </w:rPr>
      </w:pPr>
    </w:p>
    <w:p w:rsidR="00747691" w:rsidRPr="002A4C8C" w:rsidRDefault="009D63A1" w:rsidP="00407E33">
      <w:pPr>
        <w:rPr>
          <w:szCs w:val="24"/>
        </w:rPr>
      </w:pPr>
      <w:r w:rsidRPr="002A4C8C">
        <w:rPr>
          <w:szCs w:val="24"/>
        </w:rPr>
        <w:t>1.3</w:t>
      </w:r>
      <w:r w:rsidR="00747691" w:rsidRPr="002A4C8C">
        <w:rPr>
          <w:szCs w:val="24"/>
        </w:rPr>
        <w:t>. Положение в Муниципальном бюджетном учреждении дополнительного образова</w:t>
      </w:r>
      <w:r w:rsidR="00026AAB" w:rsidRPr="002A4C8C">
        <w:rPr>
          <w:szCs w:val="24"/>
        </w:rPr>
        <w:t>ния «Детский оздоровительно – образовательный спортивный центр» Снежненского сельского поселения (далее по тексту – Учреждение</w:t>
      </w:r>
      <w:r w:rsidR="00747691" w:rsidRPr="002A4C8C">
        <w:rPr>
          <w:szCs w:val="24"/>
        </w:rPr>
        <w:t>) разработано в целях формирования единого обр</w:t>
      </w:r>
      <w:r w:rsidR="00026AAB" w:rsidRPr="002A4C8C">
        <w:rPr>
          <w:szCs w:val="24"/>
        </w:rPr>
        <w:t>азовательного пространства Учреждения</w:t>
      </w:r>
      <w:r w:rsidR="00747691" w:rsidRPr="002A4C8C">
        <w:rPr>
          <w:szCs w:val="24"/>
        </w:rPr>
        <w:t>, создания условий для обеспечения дополнительного образования учащихся, обеспечения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747691" w:rsidRPr="002A4C8C" w:rsidRDefault="009D63A1" w:rsidP="009D63A1">
      <w:pPr>
        <w:rPr>
          <w:szCs w:val="24"/>
        </w:rPr>
      </w:pPr>
      <w:r w:rsidRPr="002A4C8C">
        <w:rPr>
          <w:szCs w:val="24"/>
        </w:rPr>
        <w:t>1.4</w:t>
      </w:r>
      <w:r w:rsidR="00747691" w:rsidRPr="002A4C8C">
        <w:rPr>
          <w:szCs w:val="24"/>
        </w:rPr>
        <w:t xml:space="preserve">. Положение является локальным актом, определяющим вариативность форм обучения по </w:t>
      </w:r>
      <w:r w:rsidR="00F12934" w:rsidRPr="002A4C8C">
        <w:rPr>
          <w:szCs w:val="24"/>
        </w:rPr>
        <w:t>дополнительным общеобразовательным (</w:t>
      </w:r>
      <w:r w:rsidRPr="002A4C8C">
        <w:rPr>
          <w:szCs w:val="24"/>
        </w:rPr>
        <w:t>общеразвивающим) программам</w:t>
      </w:r>
      <w:r w:rsidR="00F12934" w:rsidRPr="002A4C8C">
        <w:rPr>
          <w:szCs w:val="24"/>
        </w:rPr>
        <w:t xml:space="preserve"> </w:t>
      </w:r>
      <w:r w:rsidR="00747691" w:rsidRPr="002A4C8C">
        <w:rPr>
          <w:szCs w:val="24"/>
        </w:rPr>
        <w:t>в област</w:t>
      </w:r>
      <w:r w:rsidRPr="002A4C8C">
        <w:rPr>
          <w:szCs w:val="24"/>
        </w:rPr>
        <w:t>и физической культуры и спорта.</w:t>
      </w:r>
    </w:p>
    <w:p w:rsidR="00747691" w:rsidRPr="002A4C8C" w:rsidRDefault="009D63A1" w:rsidP="009D63A1">
      <w:pPr>
        <w:rPr>
          <w:szCs w:val="24"/>
        </w:rPr>
      </w:pPr>
      <w:r w:rsidRPr="002A4C8C">
        <w:rPr>
          <w:szCs w:val="24"/>
        </w:rPr>
        <w:t>1.5</w:t>
      </w:r>
      <w:r w:rsidR="00747691" w:rsidRPr="002A4C8C">
        <w:rPr>
          <w:szCs w:val="24"/>
        </w:rPr>
        <w:t>. Образовательная деятельность по дополнительным общеобразовательным программам в области физической к</w:t>
      </w:r>
      <w:r w:rsidRPr="002A4C8C">
        <w:rPr>
          <w:szCs w:val="24"/>
        </w:rPr>
        <w:t>ультуры и спорта направлены на:</w:t>
      </w:r>
    </w:p>
    <w:p w:rsidR="00747691" w:rsidRPr="002A4C8C" w:rsidRDefault="00747691" w:rsidP="001B4A0C">
      <w:pPr>
        <w:rPr>
          <w:szCs w:val="24"/>
        </w:rPr>
      </w:pPr>
      <w:r w:rsidRPr="002A4C8C">
        <w:rPr>
          <w:szCs w:val="24"/>
        </w:rPr>
        <w:t>- формирование и развитие тв</w:t>
      </w:r>
      <w:r w:rsidR="001B4A0C">
        <w:rPr>
          <w:szCs w:val="24"/>
        </w:rPr>
        <w:t>орческих способностей учащихся;</w:t>
      </w:r>
    </w:p>
    <w:p w:rsidR="00747691" w:rsidRPr="002A4C8C" w:rsidRDefault="00747691" w:rsidP="009D63A1">
      <w:pPr>
        <w:rPr>
          <w:szCs w:val="24"/>
        </w:rPr>
      </w:pPr>
      <w:r w:rsidRPr="002A4C8C">
        <w:rPr>
          <w:szCs w:val="24"/>
        </w:rPr>
        <w:t xml:space="preserve">- удовлетворение индивидуальных потребностей учащихся в интеллектуальном, нравственном развитии, а </w:t>
      </w:r>
      <w:r w:rsidR="00026AAB" w:rsidRPr="002A4C8C">
        <w:rPr>
          <w:szCs w:val="24"/>
        </w:rPr>
        <w:t>также</w:t>
      </w:r>
      <w:r w:rsidRPr="002A4C8C">
        <w:rPr>
          <w:szCs w:val="24"/>
        </w:rPr>
        <w:t xml:space="preserve"> в занятиях </w:t>
      </w:r>
      <w:r w:rsidR="009D63A1" w:rsidRPr="002A4C8C">
        <w:rPr>
          <w:szCs w:val="24"/>
        </w:rPr>
        <w:t>физической культурой и спортом;</w:t>
      </w:r>
    </w:p>
    <w:p w:rsidR="00747691" w:rsidRPr="002A4C8C" w:rsidRDefault="00747691" w:rsidP="009D63A1">
      <w:pPr>
        <w:rPr>
          <w:szCs w:val="24"/>
        </w:rPr>
      </w:pPr>
      <w:r w:rsidRPr="002A4C8C">
        <w:rPr>
          <w:szCs w:val="24"/>
        </w:rPr>
        <w:t>- формирование культуры здорового и безопасного образа жизни</w:t>
      </w:r>
      <w:r w:rsidR="009D63A1" w:rsidRPr="002A4C8C">
        <w:rPr>
          <w:szCs w:val="24"/>
        </w:rPr>
        <w:t>, укрепление здоровья учащихся;</w:t>
      </w:r>
    </w:p>
    <w:p w:rsidR="00747691" w:rsidRPr="002A4C8C" w:rsidRDefault="00747691" w:rsidP="009D63A1">
      <w:pPr>
        <w:rPr>
          <w:szCs w:val="24"/>
        </w:rPr>
      </w:pPr>
      <w:r w:rsidRPr="002A4C8C">
        <w:rPr>
          <w:szCs w:val="24"/>
        </w:rPr>
        <w:t>- обеспечение духовно-нравственного, гражданско-патриотического,</w:t>
      </w:r>
      <w:r w:rsidR="009D63A1" w:rsidRPr="002A4C8C">
        <w:rPr>
          <w:szCs w:val="24"/>
        </w:rPr>
        <w:t xml:space="preserve"> трудового воспитания учащихся;</w:t>
      </w:r>
    </w:p>
    <w:p w:rsidR="00747691" w:rsidRPr="002A4C8C" w:rsidRDefault="00747691" w:rsidP="009D63A1">
      <w:pPr>
        <w:rPr>
          <w:szCs w:val="24"/>
        </w:rPr>
      </w:pPr>
      <w:r w:rsidRPr="002A4C8C">
        <w:rPr>
          <w:szCs w:val="24"/>
        </w:rPr>
        <w:t xml:space="preserve">- выявление, развитие и поддержку талантливых учащихся, а </w:t>
      </w:r>
      <w:r w:rsidR="00026AAB" w:rsidRPr="002A4C8C">
        <w:rPr>
          <w:szCs w:val="24"/>
        </w:rPr>
        <w:t>также</w:t>
      </w:r>
      <w:r w:rsidRPr="002A4C8C">
        <w:rPr>
          <w:szCs w:val="24"/>
        </w:rPr>
        <w:t xml:space="preserve"> лиц, проявивших выдающиеся способности в област</w:t>
      </w:r>
      <w:r w:rsidR="009D63A1" w:rsidRPr="002A4C8C">
        <w:rPr>
          <w:szCs w:val="24"/>
        </w:rPr>
        <w:t>и физической культуры и спорта;</w:t>
      </w:r>
    </w:p>
    <w:p w:rsidR="00747691" w:rsidRPr="002A4C8C" w:rsidRDefault="00747691" w:rsidP="009D63A1">
      <w:pPr>
        <w:rPr>
          <w:szCs w:val="24"/>
        </w:rPr>
      </w:pPr>
      <w:r w:rsidRPr="002A4C8C">
        <w:rPr>
          <w:szCs w:val="24"/>
        </w:rPr>
        <w:t>- профес</w:t>
      </w:r>
      <w:r w:rsidR="009D63A1" w:rsidRPr="002A4C8C">
        <w:rPr>
          <w:szCs w:val="24"/>
        </w:rPr>
        <w:t>сиональную ориентацию учащихся;</w:t>
      </w:r>
    </w:p>
    <w:p w:rsidR="00747691" w:rsidRPr="002A4C8C" w:rsidRDefault="00747691" w:rsidP="009D63A1">
      <w:pPr>
        <w:rPr>
          <w:szCs w:val="24"/>
        </w:rPr>
      </w:pPr>
      <w:r w:rsidRPr="002A4C8C">
        <w:rPr>
          <w:szCs w:val="24"/>
        </w:rPr>
        <w:t>- создание и обеспечение необходимых условий для личностного развития, укрепление здоровья, профессионального самоопределения и творческ</w:t>
      </w:r>
      <w:r w:rsidR="009D63A1" w:rsidRPr="002A4C8C">
        <w:rPr>
          <w:szCs w:val="24"/>
        </w:rPr>
        <w:t>ого труда учащихся;</w:t>
      </w:r>
    </w:p>
    <w:p w:rsidR="00747691" w:rsidRPr="002A4C8C" w:rsidRDefault="00747691" w:rsidP="009D63A1">
      <w:pPr>
        <w:rPr>
          <w:szCs w:val="24"/>
        </w:rPr>
      </w:pPr>
      <w:r w:rsidRPr="002A4C8C">
        <w:rPr>
          <w:szCs w:val="24"/>
        </w:rPr>
        <w:t>- 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w:t>
      </w:r>
      <w:r w:rsidR="009D63A1" w:rsidRPr="002A4C8C">
        <w:rPr>
          <w:szCs w:val="24"/>
        </w:rPr>
        <w:t>тями здоровья, детей-инвалидов;</w:t>
      </w:r>
    </w:p>
    <w:p w:rsidR="00747691" w:rsidRPr="002A4C8C" w:rsidRDefault="00747691" w:rsidP="009D63A1">
      <w:pPr>
        <w:rPr>
          <w:szCs w:val="24"/>
        </w:rPr>
      </w:pPr>
      <w:r w:rsidRPr="002A4C8C">
        <w:rPr>
          <w:szCs w:val="24"/>
        </w:rPr>
        <w:t>- социализацию и адаптац</w:t>
      </w:r>
      <w:r w:rsidR="009D63A1" w:rsidRPr="002A4C8C">
        <w:rPr>
          <w:szCs w:val="24"/>
        </w:rPr>
        <w:t>ию учащихся к жизни в обществе;</w:t>
      </w:r>
    </w:p>
    <w:p w:rsidR="00747691" w:rsidRPr="002A4C8C" w:rsidRDefault="00747691" w:rsidP="009D63A1">
      <w:pPr>
        <w:rPr>
          <w:szCs w:val="24"/>
        </w:rPr>
      </w:pPr>
      <w:r w:rsidRPr="002A4C8C">
        <w:rPr>
          <w:szCs w:val="24"/>
        </w:rPr>
        <w:t>- формир</w:t>
      </w:r>
      <w:r w:rsidR="009D63A1" w:rsidRPr="002A4C8C">
        <w:rPr>
          <w:szCs w:val="24"/>
        </w:rPr>
        <w:t>ование общей культуры учащихся;</w:t>
      </w:r>
    </w:p>
    <w:p w:rsidR="00747691" w:rsidRPr="002A4C8C" w:rsidRDefault="009D63A1" w:rsidP="00407E33">
      <w:pPr>
        <w:rPr>
          <w:szCs w:val="24"/>
        </w:rPr>
      </w:pPr>
      <w:r w:rsidRPr="002A4C8C">
        <w:rPr>
          <w:szCs w:val="24"/>
        </w:rPr>
        <w:t xml:space="preserve">- </w:t>
      </w:r>
      <w:r w:rsidR="00747691" w:rsidRPr="002A4C8C">
        <w:rPr>
          <w:szCs w:val="24"/>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стандартов спортивной подготовки и федеральных государственных требований в области физической культуры и спорта.</w:t>
      </w:r>
    </w:p>
    <w:p w:rsidR="00747691" w:rsidRPr="002A4C8C" w:rsidRDefault="009D63A1" w:rsidP="00407E33">
      <w:pPr>
        <w:rPr>
          <w:szCs w:val="24"/>
        </w:rPr>
      </w:pPr>
      <w:r w:rsidRPr="002A4C8C">
        <w:rPr>
          <w:szCs w:val="24"/>
        </w:rPr>
        <w:t>1.6</w:t>
      </w:r>
      <w:r w:rsidR="00026AAB" w:rsidRPr="002A4C8C">
        <w:rPr>
          <w:szCs w:val="24"/>
        </w:rPr>
        <w:t xml:space="preserve">. МБУ ДО ДООСЦ Снежненского сельского поселения </w:t>
      </w:r>
      <w:r w:rsidR="00747691" w:rsidRPr="002A4C8C">
        <w:rPr>
          <w:szCs w:val="24"/>
        </w:rPr>
        <w:t>реализует дополнительные общеобразовательные</w:t>
      </w:r>
      <w:r w:rsidR="00026AAB" w:rsidRPr="002A4C8C">
        <w:rPr>
          <w:szCs w:val="24"/>
        </w:rPr>
        <w:t xml:space="preserve"> (общеразвивающие)</w:t>
      </w:r>
      <w:r w:rsidR="00747691" w:rsidRPr="002A4C8C">
        <w:rPr>
          <w:szCs w:val="24"/>
        </w:rPr>
        <w:t xml:space="preserve"> </w:t>
      </w:r>
      <w:r w:rsidR="00026AAB" w:rsidRPr="002A4C8C">
        <w:rPr>
          <w:szCs w:val="24"/>
        </w:rPr>
        <w:t xml:space="preserve">далее (ДООП) </w:t>
      </w:r>
      <w:r w:rsidR="00747691" w:rsidRPr="002A4C8C">
        <w:rPr>
          <w:szCs w:val="24"/>
        </w:rPr>
        <w:t>программы в области физической культуры и спорта с учетом запроса участников образовательных</w:t>
      </w:r>
      <w:r w:rsidR="00026AAB" w:rsidRPr="002A4C8C">
        <w:rPr>
          <w:szCs w:val="24"/>
        </w:rPr>
        <w:t xml:space="preserve"> отношений и имеющихся в Учреждении</w:t>
      </w:r>
      <w:r w:rsidR="00747691" w:rsidRPr="002A4C8C">
        <w:rPr>
          <w:szCs w:val="24"/>
        </w:rPr>
        <w:t xml:space="preserve"> условий.</w:t>
      </w:r>
    </w:p>
    <w:p w:rsidR="00747691" w:rsidRPr="002A4C8C" w:rsidRDefault="009D63A1" w:rsidP="00407E33">
      <w:pPr>
        <w:rPr>
          <w:szCs w:val="24"/>
        </w:rPr>
      </w:pPr>
      <w:r w:rsidRPr="002A4C8C">
        <w:rPr>
          <w:szCs w:val="24"/>
        </w:rPr>
        <w:t>1.7</w:t>
      </w:r>
      <w:r w:rsidR="00747691" w:rsidRPr="002A4C8C">
        <w:rPr>
          <w:szCs w:val="24"/>
        </w:rPr>
        <w:t xml:space="preserve">. </w:t>
      </w:r>
      <w:r w:rsidR="00026AAB" w:rsidRPr="002A4C8C">
        <w:rPr>
          <w:szCs w:val="24"/>
        </w:rPr>
        <w:t xml:space="preserve">Учреждении </w:t>
      </w:r>
      <w:r w:rsidR="00747691" w:rsidRPr="002A4C8C">
        <w:rPr>
          <w:szCs w:val="24"/>
        </w:rPr>
        <w:t>реализуются дополнительные общеобразовательные программы в области физической культуры и спорта для детей и подростков от 6</w:t>
      </w:r>
      <w:r w:rsidR="00026AAB" w:rsidRPr="002A4C8C">
        <w:rPr>
          <w:szCs w:val="24"/>
        </w:rPr>
        <w:t>,5</w:t>
      </w:r>
      <w:r w:rsidR="00747691" w:rsidRPr="002A4C8C">
        <w:rPr>
          <w:szCs w:val="24"/>
        </w:rPr>
        <w:t xml:space="preserve"> до 18 лет. Дополнительные общеобразовательные программы разработаны с учетом возрастных и индивидуальных особенностей детей и подростков.</w:t>
      </w:r>
    </w:p>
    <w:p w:rsidR="00747691" w:rsidRPr="002A4C8C" w:rsidRDefault="009D63A1" w:rsidP="00407E33">
      <w:pPr>
        <w:rPr>
          <w:szCs w:val="24"/>
        </w:rPr>
      </w:pPr>
      <w:r w:rsidRPr="002A4C8C">
        <w:rPr>
          <w:szCs w:val="24"/>
        </w:rPr>
        <w:t>1.8</w:t>
      </w:r>
      <w:r w:rsidR="00747691" w:rsidRPr="002A4C8C">
        <w:rPr>
          <w:szCs w:val="24"/>
        </w:rPr>
        <w:t>. Учащиеся имеют право выбирать для обучения дополнительные общеобразовательные программы в области физической культу</w:t>
      </w:r>
      <w:r w:rsidR="00026AAB" w:rsidRPr="002A4C8C">
        <w:rPr>
          <w:szCs w:val="24"/>
        </w:rPr>
        <w:t>ры и спорта, предлагаемые Учреждением</w:t>
      </w:r>
      <w:r w:rsidR="00747691" w:rsidRPr="002A4C8C">
        <w:rPr>
          <w:szCs w:val="24"/>
        </w:rPr>
        <w:t>.</w:t>
      </w:r>
    </w:p>
    <w:p w:rsidR="00747691" w:rsidRPr="002A4C8C" w:rsidRDefault="009D63A1" w:rsidP="00407E33">
      <w:pPr>
        <w:rPr>
          <w:szCs w:val="24"/>
        </w:rPr>
      </w:pPr>
      <w:r w:rsidRPr="002A4C8C">
        <w:rPr>
          <w:szCs w:val="24"/>
        </w:rPr>
        <w:lastRenderedPageBreak/>
        <w:t>1.9</w:t>
      </w:r>
      <w:r w:rsidR="00747691" w:rsidRPr="002A4C8C">
        <w:rPr>
          <w:szCs w:val="24"/>
        </w:rPr>
        <w:t>. Содержание дополнительных общеразвивающих программ в области физической культуры и спорта и сроки обучения по ним определяются образовательной программой, раз</w:t>
      </w:r>
      <w:r w:rsidR="00026AAB" w:rsidRPr="002A4C8C">
        <w:rPr>
          <w:szCs w:val="24"/>
        </w:rPr>
        <w:t>работанной и утвержденной Учреждением</w:t>
      </w:r>
      <w:r w:rsidR="00747691" w:rsidRPr="002A4C8C">
        <w:rPr>
          <w:szCs w:val="24"/>
        </w:rPr>
        <w:t>. Содержание дополнительных предпрофессиональных программ в области физической культуры и спорта определяется образовательной программой, раз</w:t>
      </w:r>
      <w:r w:rsidR="00026AAB" w:rsidRPr="002A4C8C">
        <w:rPr>
          <w:szCs w:val="24"/>
        </w:rPr>
        <w:t>работанной и утвержденной Учреждении</w:t>
      </w:r>
      <w:r w:rsidR="00747691" w:rsidRPr="002A4C8C">
        <w:rPr>
          <w:szCs w:val="24"/>
        </w:rPr>
        <w:t xml:space="preserve"> в соответствии с федеральными государственными требованиями в области физической культуры и спорта.</w:t>
      </w:r>
    </w:p>
    <w:p w:rsidR="00747691" w:rsidRPr="002A4C8C" w:rsidRDefault="009D63A1" w:rsidP="00B071B7">
      <w:pPr>
        <w:rPr>
          <w:szCs w:val="24"/>
        </w:rPr>
      </w:pPr>
      <w:r w:rsidRPr="002A4C8C">
        <w:rPr>
          <w:szCs w:val="24"/>
        </w:rPr>
        <w:t>1.</w:t>
      </w:r>
      <w:r w:rsidR="00B071B7" w:rsidRPr="002A4C8C">
        <w:rPr>
          <w:szCs w:val="24"/>
        </w:rPr>
        <w:t>10</w:t>
      </w:r>
      <w:r w:rsidR="00026AAB" w:rsidRPr="002A4C8C">
        <w:rPr>
          <w:szCs w:val="24"/>
        </w:rPr>
        <w:t>. Учреждение реализует ДООП</w:t>
      </w:r>
      <w:r w:rsidR="00747691" w:rsidRPr="002A4C8C">
        <w:rPr>
          <w:szCs w:val="24"/>
        </w:rPr>
        <w:t xml:space="preserve"> программы в течение всего календарного го</w:t>
      </w:r>
      <w:r w:rsidR="00B071B7" w:rsidRPr="002A4C8C">
        <w:rPr>
          <w:szCs w:val="24"/>
        </w:rPr>
        <w:t>да, включая каникулярное время:</w:t>
      </w:r>
    </w:p>
    <w:p w:rsidR="00747691" w:rsidRPr="002A4C8C" w:rsidRDefault="00747691" w:rsidP="00B071B7">
      <w:pPr>
        <w:rPr>
          <w:szCs w:val="24"/>
        </w:rPr>
      </w:pPr>
      <w:r w:rsidRPr="002A4C8C">
        <w:rPr>
          <w:szCs w:val="24"/>
        </w:rPr>
        <w:t>- дополнительн</w:t>
      </w:r>
      <w:r w:rsidR="00026AAB" w:rsidRPr="002A4C8C">
        <w:rPr>
          <w:szCs w:val="24"/>
        </w:rPr>
        <w:t>ые общеразвивающие программы - 3</w:t>
      </w:r>
      <w:r w:rsidRPr="002A4C8C">
        <w:rPr>
          <w:szCs w:val="24"/>
        </w:rPr>
        <w:t>6 недель (в пери</w:t>
      </w:r>
      <w:r w:rsidR="00026AAB" w:rsidRPr="002A4C8C">
        <w:rPr>
          <w:szCs w:val="24"/>
        </w:rPr>
        <w:t>од отпуска педагога</w:t>
      </w:r>
      <w:r w:rsidRPr="002A4C8C">
        <w:rPr>
          <w:szCs w:val="24"/>
        </w:rPr>
        <w:t xml:space="preserve"> (6 недель) образователь</w:t>
      </w:r>
      <w:r w:rsidR="00B071B7" w:rsidRPr="002A4C8C">
        <w:rPr>
          <w:szCs w:val="24"/>
        </w:rPr>
        <w:t>ный процесс не осуществляется);</w:t>
      </w:r>
    </w:p>
    <w:p w:rsidR="00747691" w:rsidRPr="002A4C8C" w:rsidRDefault="00747691" w:rsidP="00407E33">
      <w:pPr>
        <w:rPr>
          <w:szCs w:val="24"/>
        </w:rPr>
      </w:pPr>
      <w:r w:rsidRPr="002A4C8C">
        <w:rPr>
          <w:szCs w:val="24"/>
        </w:rPr>
        <w:t>- дополнительные общеобразовательные программы для лиц с ограниче</w:t>
      </w:r>
      <w:r w:rsidR="00026AAB" w:rsidRPr="002A4C8C">
        <w:rPr>
          <w:szCs w:val="24"/>
        </w:rPr>
        <w:t>нными возможностями здоровья - 3</w:t>
      </w:r>
      <w:r w:rsidRPr="002A4C8C">
        <w:rPr>
          <w:szCs w:val="24"/>
        </w:rPr>
        <w:t>6 недель (в пери</w:t>
      </w:r>
      <w:r w:rsidR="00F12934" w:rsidRPr="002A4C8C">
        <w:rPr>
          <w:szCs w:val="24"/>
        </w:rPr>
        <w:t>од отпуска педагога</w:t>
      </w:r>
      <w:r w:rsidRPr="002A4C8C">
        <w:rPr>
          <w:szCs w:val="24"/>
        </w:rPr>
        <w:t xml:space="preserve"> (6 недель) образовательный процесс не осуществляется).</w:t>
      </w:r>
    </w:p>
    <w:p w:rsidR="00747691" w:rsidRPr="002A4C8C" w:rsidRDefault="001B4A0C" w:rsidP="00B071B7">
      <w:pPr>
        <w:rPr>
          <w:szCs w:val="24"/>
        </w:rPr>
      </w:pPr>
      <w:r>
        <w:rPr>
          <w:szCs w:val="24"/>
        </w:rPr>
        <w:t>1.11</w:t>
      </w:r>
      <w:r w:rsidR="00F12934" w:rsidRPr="002A4C8C">
        <w:rPr>
          <w:szCs w:val="24"/>
        </w:rPr>
        <w:t>. При выборе форм обучения по ДООП</w:t>
      </w:r>
      <w:r w:rsidR="00747691" w:rsidRPr="002A4C8C">
        <w:rPr>
          <w:szCs w:val="24"/>
        </w:rPr>
        <w:t xml:space="preserve"> программам учитываются в</w:t>
      </w:r>
      <w:r w:rsidR="00B071B7" w:rsidRPr="002A4C8C">
        <w:rPr>
          <w:szCs w:val="24"/>
        </w:rPr>
        <w:t>озрастные особенности учащихся.</w:t>
      </w:r>
    </w:p>
    <w:p w:rsidR="00747691" w:rsidRPr="002A4C8C" w:rsidRDefault="001B4A0C" w:rsidP="00B071B7">
      <w:pPr>
        <w:rPr>
          <w:szCs w:val="24"/>
        </w:rPr>
      </w:pPr>
      <w:r>
        <w:rPr>
          <w:szCs w:val="24"/>
        </w:rPr>
        <w:t>1.12</w:t>
      </w:r>
      <w:r w:rsidR="00747691" w:rsidRPr="002A4C8C">
        <w:rPr>
          <w:szCs w:val="24"/>
        </w:rPr>
        <w:t>. Педагогическим работникам предоставляется свобода в выборе форм обучения при реализа</w:t>
      </w:r>
      <w:r w:rsidR="00F12934" w:rsidRPr="002A4C8C">
        <w:rPr>
          <w:szCs w:val="24"/>
        </w:rPr>
        <w:t>ции ДООП</w:t>
      </w:r>
      <w:r w:rsidR="00B071B7" w:rsidRPr="002A4C8C">
        <w:rPr>
          <w:szCs w:val="24"/>
        </w:rPr>
        <w:t xml:space="preserve"> программ.</w:t>
      </w:r>
    </w:p>
    <w:p w:rsidR="00747691" w:rsidRPr="002A4C8C" w:rsidRDefault="001B4A0C" w:rsidP="00B071B7">
      <w:pPr>
        <w:rPr>
          <w:szCs w:val="24"/>
        </w:rPr>
      </w:pPr>
      <w:r>
        <w:rPr>
          <w:szCs w:val="24"/>
        </w:rPr>
        <w:t>1.13</w:t>
      </w:r>
      <w:r w:rsidR="00F12934" w:rsidRPr="002A4C8C">
        <w:rPr>
          <w:szCs w:val="24"/>
        </w:rPr>
        <w:t>.</w:t>
      </w:r>
      <w:r w:rsidR="00747691" w:rsidRPr="002A4C8C">
        <w:rPr>
          <w:szCs w:val="24"/>
        </w:rPr>
        <w:t>Для обеспечения непрерывности ос</w:t>
      </w:r>
      <w:r w:rsidR="00F12934" w:rsidRPr="002A4C8C">
        <w:rPr>
          <w:szCs w:val="24"/>
        </w:rPr>
        <w:t>воения учащимися ДООП</w:t>
      </w:r>
      <w:r w:rsidR="00747691" w:rsidRPr="002A4C8C">
        <w:rPr>
          <w:szCs w:val="24"/>
        </w:rPr>
        <w:t xml:space="preserve"> программ </w:t>
      </w:r>
      <w:r w:rsidR="00B071B7" w:rsidRPr="002A4C8C">
        <w:rPr>
          <w:szCs w:val="24"/>
        </w:rPr>
        <w:t>и их спортивной подготовки Учреждение</w:t>
      </w:r>
      <w:r w:rsidR="00747691" w:rsidRPr="002A4C8C">
        <w:rPr>
          <w:szCs w:val="24"/>
        </w:rPr>
        <w:t xml:space="preserve"> в период каникул может организовыват</w:t>
      </w:r>
      <w:r w:rsidR="00B071B7" w:rsidRPr="002A4C8C">
        <w:rPr>
          <w:szCs w:val="24"/>
        </w:rPr>
        <w:t>ь физкультурно-спортивные смены</w:t>
      </w:r>
      <w:r w:rsidR="00747691" w:rsidRPr="002A4C8C">
        <w:rPr>
          <w:szCs w:val="24"/>
        </w:rPr>
        <w:t>, тренировочные сборы, профильные отряды спортивной направленности, самостоятельную работу учащихся по индивидуальным планам.</w:t>
      </w:r>
    </w:p>
    <w:p w:rsidR="00747691" w:rsidRPr="002A4C8C" w:rsidRDefault="001B4A0C" w:rsidP="00B071B7">
      <w:pPr>
        <w:rPr>
          <w:szCs w:val="24"/>
        </w:rPr>
      </w:pPr>
      <w:r>
        <w:rPr>
          <w:szCs w:val="24"/>
        </w:rPr>
        <w:t>1.14</w:t>
      </w:r>
      <w:r w:rsidR="00F12934" w:rsidRPr="002A4C8C">
        <w:rPr>
          <w:szCs w:val="24"/>
        </w:rPr>
        <w:t>.</w:t>
      </w:r>
      <w:r w:rsidR="00747691" w:rsidRPr="002A4C8C">
        <w:rPr>
          <w:szCs w:val="24"/>
        </w:rPr>
        <w:t>Для учащихся с ограниченными возможностями здоровья, де</w:t>
      </w:r>
      <w:r w:rsidR="00B071B7" w:rsidRPr="002A4C8C">
        <w:rPr>
          <w:szCs w:val="24"/>
        </w:rPr>
        <w:t xml:space="preserve">тей-инвалидов, инвалидов, Учреждение </w:t>
      </w:r>
      <w:r w:rsidR="00747691" w:rsidRPr="002A4C8C">
        <w:rPr>
          <w:szCs w:val="24"/>
        </w:rPr>
        <w:t>организует образовательный процесс по дополнительным общеобразовательным программам в области физической культуры и спорта с учетом особенностей психофизического развити</w:t>
      </w:r>
      <w:r w:rsidR="00B071B7" w:rsidRPr="002A4C8C">
        <w:rPr>
          <w:szCs w:val="24"/>
        </w:rPr>
        <w:t>я указанных категорий учащихся.</w:t>
      </w:r>
    </w:p>
    <w:p w:rsidR="00747691" w:rsidRPr="002A4C8C" w:rsidRDefault="001B4A0C" w:rsidP="00B071B7">
      <w:pPr>
        <w:rPr>
          <w:szCs w:val="24"/>
        </w:rPr>
      </w:pPr>
      <w:r>
        <w:rPr>
          <w:szCs w:val="24"/>
        </w:rPr>
        <w:t>1.15</w:t>
      </w:r>
      <w:r w:rsidR="00F12934" w:rsidRPr="002A4C8C">
        <w:rPr>
          <w:szCs w:val="24"/>
        </w:rPr>
        <w:t>.</w:t>
      </w:r>
      <w:r w:rsidR="00747691" w:rsidRPr="002A4C8C">
        <w:rPr>
          <w:szCs w:val="24"/>
        </w:rPr>
        <w:t xml:space="preserve">Сроки обучения по </w:t>
      </w:r>
      <w:r w:rsidR="00B071B7" w:rsidRPr="002A4C8C">
        <w:rPr>
          <w:szCs w:val="24"/>
        </w:rPr>
        <w:t xml:space="preserve">ДООП </w:t>
      </w:r>
      <w:r w:rsidR="00747691" w:rsidRPr="002A4C8C">
        <w:rPr>
          <w:szCs w:val="24"/>
        </w:rPr>
        <w:t>и дополнительным предпрофессиональным программам в области физической культуры и спорта для учащихся с ограниченными возможностями здоровья, детей-инвалидов, инвалидов могут быть увеличены с учетом особенносте</w:t>
      </w:r>
      <w:r w:rsidR="00B071B7" w:rsidRPr="002A4C8C">
        <w:rPr>
          <w:szCs w:val="24"/>
        </w:rPr>
        <w:t>й их психофизического развития.</w:t>
      </w:r>
    </w:p>
    <w:p w:rsidR="00747691" w:rsidRPr="002A4C8C" w:rsidRDefault="001B4A0C" w:rsidP="00B071B7">
      <w:pPr>
        <w:rPr>
          <w:szCs w:val="24"/>
        </w:rPr>
      </w:pPr>
      <w:r>
        <w:rPr>
          <w:szCs w:val="24"/>
        </w:rPr>
        <w:t>1.16</w:t>
      </w:r>
      <w:r w:rsidR="00747691" w:rsidRPr="002A4C8C">
        <w:rPr>
          <w:szCs w:val="24"/>
        </w:rPr>
        <w:t xml:space="preserve">. При реализации </w:t>
      </w:r>
      <w:r w:rsidR="00B071B7" w:rsidRPr="002A4C8C">
        <w:rPr>
          <w:szCs w:val="24"/>
        </w:rPr>
        <w:t xml:space="preserve">ДООП </w:t>
      </w:r>
      <w:r w:rsidR="00747691" w:rsidRPr="002A4C8C">
        <w:rPr>
          <w:szCs w:val="24"/>
        </w:rPr>
        <w:t>в области физической культуры и спорта использование методов и средств обучения и воспитания, образовательных технологий, наносящих вред физическому или психическом</w:t>
      </w:r>
      <w:r w:rsidR="00B071B7" w:rsidRPr="002A4C8C">
        <w:rPr>
          <w:szCs w:val="24"/>
        </w:rPr>
        <w:t>у здоровью учащихся, запрещено.</w:t>
      </w:r>
    </w:p>
    <w:p w:rsidR="00747691" w:rsidRPr="002A4C8C" w:rsidRDefault="001B4A0C" w:rsidP="00747691">
      <w:pPr>
        <w:rPr>
          <w:szCs w:val="24"/>
        </w:rPr>
      </w:pPr>
      <w:r>
        <w:rPr>
          <w:szCs w:val="24"/>
        </w:rPr>
        <w:t>1.17</w:t>
      </w:r>
      <w:r w:rsidR="00B071B7" w:rsidRPr="002A4C8C">
        <w:rPr>
          <w:szCs w:val="24"/>
        </w:rPr>
        <w:t>. При реализации ДООП Учреждение</w:t>
      </w:r>
      <w:r w:rsidR="00747691" w:rsidRPr="002A4C8C">
        <w:rPr>
          <w:szCs w:val="24"/>
        </w:rPr>
        <w:t xml:space="preserve"> может организовывать и проводить массовые мероприятия, создавать необходимые условия для совместного труда и (или) отдыха учащихся, родителей (законных представителей).</w:t>
      </w:r>
    </w:p>
    <w:p w:rsidR="001B4A0C" w:rsidRDefault="001B4A0C" w:rsidP="00407E33">
      <w:pPr>
        <w:ind w:left="0" w:firstLine="0"/>
        <w:rPr>
          <w:b/>
          <w:szCs w:val="24"/>
        </w:rPr>
      </w:pPr>
    </w:p>
    <w:p w:rsidR="00747691" w:rsidRPr="002A4C8C" w:rsidRDefault="00747691" w:rsidP="00B071B7">
      <w:pPr>
        <w:jc w:val="center"/>
        <w:rPr>
          <w:b/>
          <w:szCs w:val="24"/>
        </w:rPr>
      </w:pPr>
      <w:r w:rsidRPr="002A4C8C">
        <w:rPr>
          <w:b/>
          <w:szCs w:val="24"/>
        </w:rPr>
        <w:t>2. Формы обучения по дополнительным общеобразовательным программам.</w:t>
      </w:r>
    </w:p>
    <w:p w:rsidR="00747691" w:rsidRPr="002A4C8C" w:rsidRDefault="00747691" w:rsidP="00B071B7">
      <w:pPr>
        <w:ind w:left="0" w:firstLine="0"/>
        <w:rPr>
          <w:szCs w:val="24"/>
        </w:rPr>
      </w:pPr>
    </w:p>
    <w:p w:rsidR="00747691" w:rsidRPr="002A4C8C" w:rsidRDefault="00747691" w:rsidP="00407E33">
      <w:pPr>
        <w:rPr>
          <w:szCs w:val="24"/>
        </w:rPr>
      </w:pPr>
      <w:r w:rsidRPr="002A4C8C">
        <w:rPr>
          <w:szCs w:val="24"/>
        </w:rPr>
        <w:t>2.1. Элементарной структурной единицей</w:t>
      </w:r>
      <w:r w:rsidR="00B071B7" w:rsidRPr="002A4C8C">
        <w:rPr>
          <w:szCs w:val="24"/>
        </w:rPr>
        <w:t xml:space="preserve"> МБУ ДО ДООСЦ</w:t>
      </w:r>
      <w:r w:rsidRPr="002A4C8C">
        <w:rPr>
          <w:szCs w:val="24"/>
        </w:rPr>
        <w:t xml:space="preserve"> является группа учащихся. Из групп учащихся формируются детские объединения.</w:t>
      </w:r>
    </w:p>
    <w:p w:rsidR="00747691" w:rsidRPr="002A4C8C" w:rsidRDefault="00747691" w:rsidP="00407E33">
      <w:pPr>
        <w:rPr>
          <w:szCs w:val="24"/>
        </w:rPr>
      </w:pPr>
      <w:r w:rsidRPr="002A4C8C">
        <w:rPr>
          <w:szCs w:val="24"/>
        </w:rPr>
        <w:t xml:space="preserve">2.2. Деятельность учащихся </w:t>
      </w:r>
      <w:r w:rsidR="00C85576" w:rsidRPr="002A4C8C">
        <w:rPr>
          <w:szCs w:val="24"/>
        </w:rPr>
        <w:t>осуществляется</w:t>
      </w:r>
      <w:r w:rsidRPr="002A4C8C">
        <w:rPr>
          <w:szCs w:val="24"/>
        </w:rPr>
        <w:t xml:space="preserve"> в одновозрастных и разновозрастных объединениях по интересам и уровню физической и спортивной подготовки: группа, секция, отряд (далее – объединения).</w:t>
      </w:r>
    </w:p>
    <w:p w:rsidR="00747691" w:rsidRPr="002A4C8C" w:rsidRDefault="00747691" w:rsidP="00B071B7">
      <w:pPr>
        <w:rPr>
          <w:szCs w:val="24"/>
        </w:rPr>
      </w:pPr>
      <w:r w:rsidRPr="002A4C8C">
        <w:rPr>
          <w:szCs w:val="24"/>
        </w:rPr>
        <w:lastRenderedPageBreak/>
        <w:t>2.3. Обучение в</w:t>
      </w:r>
      <w:r w:rsidR="00B071B7" w:rsidRPr="002A4C8C">
        <w:rPr>
          <w:szCs w:val="24"/>
        </w:rPr>
        <w:t xml:space="preserve"> МБУ ДО ДООСЦ</w:t>
      </w:r>
      <w:r w:rsidRPr="002A4C8C">
        <w:rPr>
          <w:szCs w:val="24"/>
        </w:rPr>
        <w:t xml:space="preserve"> по </w:t>
      </w:r>
      <w:r w:rsidR="00B071B7" w:rsidRPr="002A4C8C">
        <w:rPr>
          <w:szCs w:val="24"/>
        </w:rPr>
        <w:t>ДООП</w:t>
      </w:r>
      <w:r w:rsidRPr="002A4C8C">
        <w:rPr>
          <w:szCs w:val="24"/>
        </w:rPr>
        <w:t xml:space="preserve"> в области физической культуры и спорта осуществляется в очной форме. Очная форма обучения предполагает освоение </w:t>
      </w:r>
      <w:r w:rsidR="00B071B7" w:rsidRPr="002A4C8C">
        <w:rPr>
          <w:szCs w:val="24"/>
        </w:rPr>
        <w:t xml:space="preserve">ДООП </w:t>
      </w:r>
      <w:r w:rsidRPr="002A4C8C">
        <w:rPr>
          <w:szCs w:val="24"/>
        </w:rPr>
        <w:t xml:space="preserve">при непосредственном посещении </w:t>
      </w:r>
      <w:r w:rsidR="00B071B7" w:rsidRPr="002A4C8C">
        <w:rPr>
          <w:szCs w:val="24"/>
        </w:rPr>
        <w:t>МБУ ДО ДООСЦ.</w:t>
      </w:r>
    </w:p>
    <w:p w:rsidR="00747691" w:rsidRPr="002A4C8C" w:rsidRDefault="00747691" w:rsidP="00B071B7">
      <w:pPr>
        <w:rPr>
          <w:szCs w:val="24"/>
        </w:rPr>
      </w:pPr>
      <w:r w:rsidRPr="002A4C8C">
        <w:rPr>
          <w:szCs w:val="24"/>
        </w:rPr>
        <w:t>2.4. Основными формами обучения по дополнительным общеобразовательным</w:t>
      </w:r>
      <w:r w:rsidR="00B071B7" w:rsidRPr="002A4C8C">
        <w:rPr>
          <w:szCs w:val="24"/>
        </w:rPr>
        <w:t xml:space="preserve"> (общеразвивающим)</w:t>
      </w:r>
      <w:r w:rsidRPr="002A4C8C">
        <w:rPr>
          <w:szCs w:val="24"/>
        </w:rPr>
        <w:t xml:space="preserve"> программам в области физичес</w:t>
      </w:r>
      <w:r w:rsidR="00B071B7" w:rsidRPr="002A4C8C">
        <w:rPr>
          <w:szCs w:val="24"/>
        </w:rPr>
        <w:t>кой культуры и спорта являются:</w:t>
      </w:r>
    </w:p>
    <w:p w:rsidR="00747691" w:rsidRPr="002A4C8C" w:rsidRDefault="00747691" w:rsidP="00B071B7">
      <w:pPr>
        <w:rPr>
          <w:szCs w:val="24"/>
        </w:rPr>
      </w:pPr>
      <w:r w:rsidRPr="002A4C8C">
        <w:rPr>
          <w:szCs w:val="24"/>
        </w:rPr>
        <w:t>- групповые и индивидуальные трениро</w:t>
      </w:r>
      <w:r w:rsidR="00B071B7" w:rsidRPr="002A4C8C">
        <w:rPr>
          <w:szCs w:val="24"/>
        </w:rPr>
        <w:t>вочные и теоретические занятия;</w:t>
      </w:r>
    </w:p>
    <w:p w:rsidR="00747691" w:rsidRPr="002A4C8C" w:rsidRDefault="00747691" w:rsidP="00B071B7">
      <w:pPr>
        <w:rPr>
          <w:szCs w:val="24"/>
        </w:rPr>
      </w:pPr>
      <w:r w:rsidRPr="002A4C8C">
        <w:rPr>
          <w:szCs w:val="24"/>
        </w:rPr>
        <w:t>- р</w:t>
      </w:r>
      <w:r w:rsidR="00B071B7" w:rsidRPr="002A4C8C">
        <w:rPr>
          <w:szCs w:val="24"/>
        </w:rPr>
        <w:t>абота по индивидуальным планам;</w:t>
      </w:r>
    </w:p>
    <w:p w:rsidR="00747691" w:rsidRPr="002A4C8C" w:rsidRDefault="00B071B7" w:rsidP="00B071B7">
      <w:pPr>
        <w:rPr>
          <w:szCs w:val="24"/>
        </w:rPr>
      </w:pPr>
      <w:r w:rsidRPr="002A4C8C">
        <w:rPr>
          <w:szCs w:val="24"/>
        </w:rPr>
        <w:t>- тренировочные сборы;</w:t>
      </w:r>
    </w:p>
    <w:p w:rsidR="00747691" w:rsidRPr="002A4C8C" w:rsidRDefault="00747691" w:rsidP="00B071B7">
      <w:pPr>
        <w:rPr>
          <w:szCs w:val="24"/>
        </w:rPr>
      </w:pPr>
      <w:r w:rsidRPr="002A4C8C">
        <w:rPr>
          <w:szCs w:val="24"/>
        </w:rPr>
        <w:t>- участие в спортивны</w:t>
      </w:r>
      <w:r w:rsidR="00B071B7" w:rsidRPr="002A4C8C">
        <w:rPr>
          <w:szCs w:val="24"/>
        </w:rPr>
        <w:t>х соревнованиях и мероприятиях;</w:t>
      </w:r>
    </w:p>
    <w:p w:rsidR="00747691" w:rsidRPr="002A4C8C" w:rsidRDefault="00747691" w:rsidP="00B071B7">
      <w:pPr>
        <w:rPr>
          <w:szCs w:val="24"/>
        </w:rPr>
      </w:pPr>
      <w:r w:rsidRPr="002A4C8C">
        <w:rPr>
          <w:szCs w:val="24"/>
        </w:rPr>
        <w:t>- инстр</w:t>
      </w:r>
      <w:r w:rsidR="00B071B7" w:rsidRPr="002A4C8C">
        <w:rPr>
          <w:szCs w:val="24"/>
        </w:rPr>
        <w:t>укторская и судейская практика;</w:t>
      </w:r>
    </w:p>
    <w:p w:rsidR="00747691" w:rsidRPr="002A4C8C" w:rsidRDefault="00747691" w:rsidP="00B071B7">
      <w:pPr>
        <w:rPr>
          <w:szCs w:val="24"/>
        </w:rPr>
      </w:pPr>
      <w:r w:rsidRPr="002A4C8C">
        <w:rPr>
          <w:szCs w:val="24"/>
        </w:rPr>
        <w:t>- медико</w:t>
      </w:r>
      <w:r w:rsidR="00B071B7" w:rsidRPr="002A4C8C">
        <w:rPr>
          <w:szCs w:val="24"/>
        </w:rPr>
        <w:t>-восстановительные мероприятия;</w:t>
      </w:r>
    </w:p>
    <w:p w:rsidR="00747691" w:rsidRPr="002A4C8C" w:rsidRDefault="00747691" w:rsidP="00407E33">
      <w:pPr>
        <w:rPr>
          <w:szCs w:val="24"/>
        </w:rPr>
      </w:pPr>
      <w:r w:rsidRPr="002A4C8C">
        <w:rPr>
          <w:szCs w:val="24"/>
        </w:rPr>
        <w:t>- тестирование и контроль.</w:t>
      </w:r>
    </w:p>
    <w:p w:rsidR="00747691" w:rsidRPr="002A4C8C" w:rsidRDefault="00747691" w:rsidP="00407E33">
      <w:pPr>
        <w:rPr>
          <w:szCs w:val="24"/>
        </w:rPr>
      </w:pPr>
      <w:r w:rsidRPr="002A4C8C">
        <w:rPr>
          <w:szCs w:val="24"/>
        </w:rPr>
        <w:t xml:space="preserve">2.5. С учетом потребностей и возможностей учащихся, </w:t>
      </w:r>
      <w:r w:rsidR="00B071B7" w:rsidRPr="002A4C8C">
        <w:rPr>
          <w:szCs w:val="24"/>
        </w:rPr>
        <w:t xml:space="preserve">ДООП </w:t>
      </w:r>
      <w:r w:rsidRPr="002A4C8C">
        <w:rPr>
          <w:szCs w:val="24"/>
        </w:rPr>
        <w:t>в области физической культуры и спорта могут осваиваться в различных формах учебных занятий: репетиции, семинары, конференции, показательные выступления, тренинги, массовые образовательные мероприятия, в том числе с использованием современных информационных технологий, учебные тренировки, соревнования, туристические походы.</w:t>
      </w:r>
    </w:p>
    <w:p w:rsidR="00747691" w:rsidRPr="002A4C8C" w:rsidRDefault="00747691" w:rsidP="00407E33">
      <w:pPr>
        <w:rPr>
          <w:szCs w:val="24"/>
        </w:rPr>
      </w:pPr>
      <w:r w:rsidRPr="002A4C8C">
        <w:rPr>
          <w:szCs w:val="24"/>
        </w:rPr>
        <w:t xml:space="preserve">При реализации </w:t>
      </w:r>
      <w:r w:rsidR="00B071B7" w:rsidRPr="002A4C8C">
        <w:rPr>
          <w:szCs w:val="24"/>
        </w:rPr>
        <w:t xml:space="preserve">ДООП </w:t>
      </w:r>
      <w:r w:rsidRPr="002A4C8C">
        <w:rPr>
          <w:szCs w:val="24"/>
        </w:rPr>
        <w:t>в области физической культуры и спорта могут предусматриваться как аудиторные, так и внеаудиторные (самостоятельные) занятия, которые проводятся по группам или индивидуально.</w:t>
      </w:r>
    </w:p>
    <w:p w:rsidR="00747691" w:rsidRPr="002A4C8C" w:rsidRDefault="00747691" w:rsidP="00407E33">
      <w:pPr>
        <w:rPr>
          <w:szCs w:val="24"/>
        </w:rPr>
      </w:pPr>
      <w:r w:rsidRPr="002A4C8C">
        <w:rPr>
          <w:szCs w:val="24"/>
        </w:rPr>
        <w:t>2.7. Занятия в объединениях могут проводиться по группам, индивидуально или всем составом объединения.</w:t>
      </w:r>
    </w:p>
    <w:p w:rsidR="00747691" w:rsidRPr="002A4C8C" w:rsidRDefault="00747691" w:rsidP="00407E33">
      <w:pPr>
        <w:rPr>
          <w:szCs w:val="24"/>
        </w:rPr>
      </w:pPr>
      <w:r w:rsidRPr="002A4C8C">
        <w:rPr>
          <w:szCs w:val="24"/>
        </w:rPr>
        <w:t>2.8. Допускается сочетание различных форм получения образования и форм обучения.</w:t>
      </w:r>
    </w:p>
    <w:p w:rsidR="00747691" w:rsidRPr="002A4C8C" w:rsidRDefault="00747691" w:rsidP="00407E33">
      <w:pPr>
        <w:rPr>
          <w:szCs w:val="24"/>
        </w:rPr>
      </w:pPr>
      <w:r w:rsidRPr="002A4C8C">
        <w:rPr>
          <w:szCs w:val="24"/>
        </w:rPr>
        <w:t>2.9. Каждый учащийся имеет право заниматься в нескольких объединениях, менять их.</w:t>
      </w:r>
    </w:p>
    <w:p w:rsidR="00747691" w:rsidRPr="002A4C8C" w:rsidRDefault="00747691" w:rsidP="00407E33">
      <w:pPr>
        <w:rPr>
          <w:szCs w:val="24"/>
        </w:rPr>
      </w:pPr>
      <w:r w:rsidRPr="002A4C8C">
        <w:rPr>
          <w:szCs w:val="24"/>
        </w:rPr>
        <w:t xml:space="preserve">2.10. Школа может реализовывать </w:t>
      </w:r>
      <w:r w:rsidR="00B071B7" w:rsidRPr="002A4C8C">
        <w:rPr>
          <w:szCs w:val="24"/>
        </w:rPr>
        <w:t xml:space="preserve">ДООП </w:t>
      </w:r>
      <w:r w:rsidRPr="002A4C8C">
        <w:rPr>
          <w:szCs w:val="24"/>
        </w:rPr>
        <w:t>как самостоятельно, так и посредством сетевых форм их реализации.</w:t>
      </w:r>
    </w:p>
    <w:p w:rsidR="00747691" w:rsidRPr="002A4C8C" w:rsidRDefault="00747691" w:rsidP="00407E33">
      <w:pPr>
        <w:rPr>
          <w:szCs w:val="24"/>
        </w:rPr>
      </w:pPr>
      <w:r w:rsidRPr="002A4C8C">
        <w:rPr>
          <w:szCs w:val="24"/>
        </w:rPr>
        <w:t xml:space="preserve">2.11. Сетевая форма реализации </w:t>
      </w:r>
      <w:r w:rsidR="00B071B7" w:rsidRPr="002A4C8C">
        <w:rPr>
          <w:szCs w:val="24"/>
        </w:rPr>
        <w:t xml:space="preserve">ДООП </w:t>
      </w:r>
      <w:r w:rsidRPr="002A4C8C">
        <w:rPr>
          <w:szCs w:val="24"/>
        </w:rPr>
        <w:t xml:space="preserve">обеспечивает возможность освоения учащимися </w:t>
      </w:r>
      <w:r w:rsidR="00B071B7" w:rsidRPr="002A4C8C">
        <w:rPr>
          <w:szCs w:val="24"/>
        </w:rPr>
        <w:t xml:space="preserve">ДООП </w:t>
      </w:r>
      <w:r w:rsidRPr="002A4C8C">
        <w:rPr>
          <w:szCs w:val="24"/>
        </w:rPr>
        <w:t xml:space="preserve">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w:t>
      </w:r>
      <w:r w:rsidR="00C85576" w:rsidRPr="002A4C8C">
        <w:rPr>
          <w:szCs w:val="24"/>
        </w:rPr>
        <w:t>практики,</w:t>
      </w:r>
      <w:r w:rsidRPr="002A4C8C">
        <w:rPr>
          <w:szCs w:val="24"/>
        </w:rPr>
        <w:t xml:space="preserve"> и осуществления иных видов учебной деятельности, предусмотренных соответствующей образовательной программой.</w:t>
      </w:r>
    </w:p>
    <w:p w:rsidR="00747691" w:rsidRPr="002A4C8C" w:rsidRDefault="00747691" w:rsidP="00B071B7">
      <w:pPr>
        <w:rPr>
          <w:szCs w:val="24"/>
        </w:rPr>
      </w:pPr>
      <w:r w:rsidRPr="002A4C8C">
        <w:rPr>
          <w:szCs w:val="24"/>
        </w:rPr>
        <w:t xml:space="preserve">2.12. При реализации </w:t>
      </w:r>
      <w:r w:rsidR="00B071B7" w:rsidRPr="002A4C8C">
        <w:rPr>
          <w:szCs w:val="24"/>
        </w:rPr>
        <w:t xml:space="preserve">ДООП </w:t>
      </w:r>
      <w:r w:rsidRPr="002A4C8C">
        <w:rPr>
          <w:szCs w:val="24"/>
        </w:rPr>
        <w:t>в области физической культуры и спорта</w:t>
      </w:r>
      <w:r w:rsidR="00B071B7" w:rsidRPr="002A4C8C">
        <w:rPr>
          <w:szCs w:val="24"/>
        </w:rPr>
        <w:t xml:space="preserve"> Учреждение</w:t>
      </w:r>
      <w:r w:rsidRPr="002A4C8C">
        <w:rPr>
          <w:szCs w:val="24"/>
        </w:rPr>
        <w:t xml:space="preserve"> может использовать различные образовательные технологии, в том числе дистанционные образовательные технологии, электронное обучение (при наличии соответствующих условий</w:t>
      </w:r>
      <w:r w:rsidR="00B071B7" w:rsidRPr="002A4C8C">
        <w:rPr>
          <w:szCs w:val="24"/>
        </w:rPr>
        <w:t xml:space="preserve"> Учреждения:</w:t>
      </w:r>
    </w:p>
    <w:p w:rsidR="00747691" w:rsidRPr="002A4C8C" w:rsidRDefault="00747691" w:rsidP="00B071B7">
      <w:pPr>
        <w:rPr>
          <w:szCs w:val="24"/>
        </w:rPr>
      </w:pPr>
      <w:r w:rsidRPr="002A4C8C">
        <w:rPr>
          <w:szCs w:val="24"/>
        </w:rPr>
        <w:t>- обучение с использованием дистанционных технологий реализуется в основном с применением информационно-телекоммуникационных сетей при опосредованном (на расстоянии) взаимодействии учащихся и педагогических работников и обеспечивает освоение учащимися дополнительных общеобразовательных программ в полном объеме независимо о</w:t>
      </w:r>
      <w:r w:rsidR="00B071B7" w:rsidRPr="002A4C8C">
        <w:rPr>
          <w:szCs w:val="24"/>
        </w:rPr>
        <w:t>т места нахождения обучающихся;</w:t>
      </w:r>
    </w:p>
    <w:p w:rsidR="00747691" w:rsidRPr="002A4C8C" w:rsidRDefault="00747691" w:rsidP="00407E33">
      <w:pPr>
        <w:rPr>
          <w:szCs w:val="24"/>
        </w:rPr>
      </w:pPr>
      <w:r w:rsidRPr="002A4C8C">
        <w:rPr>
          <w:szCs w:val="24"/>
        </w:rPr>
        <w:lastRenderedPageBreak/>
        <w:t>- обучение с использованием электронного обучения предполагает организацию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учащихся и педагогических работников.</w:t>
      </w:r>
    </w:p>
    <w:p w:rsidR="00747691" w:rsidRPr="002A4C8C" w:rsidRDefault="00747691" w:rsidP="00407E33">
      <w:pPr>
        <w:rPr>
          <w:szCs w:val="24"/>
        </w:rPr>
      </w:pPr>
      <w:r w:rsidRPr="002A4C8C">
        <w:rPr>
          <w:szCs w:val="24"/>
        </w:rPr>
        <w:t>2.13. Занятия в объединении с учащимися с ограниченными возможностями здоровья, детьми-инвалидами и инвалидами могут быть организованы как совместно с другими учащимися, так и в отдельных группах.</w:t>
      </w:r>
    </w:p>
    <w:p w:rsidR="00747691" w:rsidRPr="002A4C8C" w:rsidRDefault="00747691" w:rsidP="00407E33">
      <w:pPr>
        <w:rPr>
          <w:szCs w:val="24"/>
        </w:rPr>
      </w:pPr>
      <w:r w:rsidRPr="002A4C8C">
        <w:rPr>
          <w:szCs w:val="24"/>
        </w:rPr>
        <w:t>2.14. Численный состав объединения может быть уменьшен при включении в него учащихся с ограниченными возможностями здоровья и (или) детей-инвалидов, инвалидов.</w:t>
      </w:r>
    </w:p>
    <w:p w:rsidR="00747691" w:rsidRPr="002A4C8C" w:rsidRDefault="00934F10" w:rsidP="00407E33">
      <w:pPr>
        <w:rPr>
          <w:szCs w:val="24"/>
        </w:rPr>
      </w:pPr>
      <w:r w:rsidRPr="002A4C8C">
        <w:rPr>
          <w:szCs w:val="24"/>
        </w:rPr>
        <w:t>2.15.</w:t>
      </w:r>
      <w:r w:rsidR="00747691" w:rsidRPr="002A4C8C">
        <w:rPr>
          <w:szCs w:val="24"/>
        </w:rPr>
        <w:t>С учащимися с ограниченными возможностями здоровья, детьми-инвалидами и инвалидами может проводиться ин</w:t>
      </w:r>
      <w:r w:rsidR="00B071B7" w:rsidRPr="002A4C8C">
        <w:rPr>
          <w:szCs w:val="24"/>
        </w:rPr>
        <w:t>дивидуальная работа, как в</w:t>
      </w:r>
      <w:r w:rsidR="00747691" w:rsidRPr="002A4C8C">
        <w:rPr>
          <w:szCs w:val="24"/>
        </w:rPr>
        <w:t>,</w:t>
      </w:r>
      <w:r w:rsidRPr="002A4C8C">
        <w:rPr>
          <w:szCs w:val="24"/>
        </w:rPr>
        <w:t xml:space="preserve"> учреждении</w:t>
      </w:r>
      <w:r w:rsidR="00747691" w:rsidRPr="002A4C8C">
        <w:rPr>
          <w:szCs w:val="24"/>
        </w:rPr>
        <w:t xml:space="preserve"> так и по месту жительства.</w:t>
      </w:r>
    </w:p>
    <w:p w:rsidR="00747691" w:rsidRPr="002A4C8C" w:rsidRDefault="00934F10" w:rsidP="00407E33">
      <w:pPr>
        <w:rPr>
          <w:szCs w:val="24"/>
        </w:rPr>
      </w:pPr>
      <w:r w:rsidRPr="002A4C8C">
        <w:rPr>
          <w:szCs w:val="24"/>
        </w:rPr>
        <w:t>2.16.</w:t>
      </w:r>
      <w:r w:rsidR="001B4A0C">
        <w:rPr>
          <w:szCs w:val="24"/>
        </w:rPr>
        <w:t xml:space="preserve"> </w:t>
      </w:r>
      <w:r w:rsidR="00747691" w:rsidRPr="002A4C8C">
        <w:rPr>
          <w:szCs w:val="24"/>
        </w:rPr>
        <w:t>Содержание дополнительного образования и условия организации обучения и воспитания учащихся с ограниченными возможностями здоровья, детей-инвалидов и инвалидов определяются адаптированной образовательной программой, а для инвалидов в соответствии с индивидуальной программой реабилитации инвалидов.</w:t>
      </w:r>
    </w:p>
    <w:p w:rsidR="00747691" w:rsidRPr="002A4C8C" w:rsidRDefault="00934F10" w:rsidP="00407E33">
      <w:pPr>
        <w:rPr>
          <w:szCs w:val="24"/>
        </w:rPr>
      </w:pPr>
      <w:r w:rsidRPr="002A4C8C">
        <w:rPr>
          <w:szCs w:val="24"/>
        </w:rPr>
        <w:t>2.17.</w:t>
      </w:r>
      <w:r w:rsidR="001B4A0C">
        <w:rPr>
          <w:szCs w:val="24"/>
        </w:rPr>
        <w:t xml:space="preserve"> </w:t>
      </w:r>
      <w:r w:rsidR="00747691" w:rsidRPr="002A4C8C">
        <w:rPr>
          <w:szCs w:val="24"/>
        </w:rPr>
        <w:t xml:space="preserve">Обучение по </w:t>
      </w:r>
      <w:r w:rsidR="005F14D6">
        <w:rPr>
          <w:szCs w:val="24"/>
        </w:rPr>
        <w:t xml:space="preserve">ДООП </w:t>
      </w:r>
      <w:r w:rsidR="00747691" w:rsidRPr="002A4C8C">
        <w:rPr>
          <w:szCs w:val="24"/>
        </w:rPr>
        <w:t xml:space="preserve">учащихся с ограниченными возможностями здоровья, детей-инвалидов и </w:t>
      </w:r>
      <w:r w:rsidRPr="002A4C8C">
        <w:rPr>
          <w:szCs w:val="24"/>
        </w:rPr>
        <w:t xml:space="preserve">инвалидов осуществляется Учреждением </w:t>
      </w:r>
      <w:r w:rsidR="00747691" w:rsidRPr="002A4C8C">
        <w:rPr>
          <w:szCs w:val="24"/>
        </w:rPr>
        <w:t>с учетом особенностей психофизического развития, индивидуальных возможностей и состояния здоровья таких учащихся.</w:t>
      </w:r>
    </w:p>
    <w:p w:rsidR="00747691" w:rsidRPr="002A4C8C" w:rsidRDefault="00934F10" w:rsidP="00747691">
      <w:pPr>
        <w:rPr>
          <w:szCs w:val="24"/>
        </w:rPr>
      </w:pPr>
      <w:r w:rsidRPr="002A4C8C">
        <w:rPr>
          <w:szCs w:val="24"/>
        </w:rPr>
        <w:t>2.18.</w:t>
      </w:r>
      <w:r w:rsidR="005F14D6">
        <w:rPr>
          <w:szCs w:val="24"/>
        </w:rPr>
        <w:t xml:space="preserve"> </w:t>
      </w:r>
      <w:r w:rsidR="00747691" w:rsidRPr="002A4C8C">
        <w:rPr>
          <w:szCs w:val="24"/>
        </w:rPr>
        <w:t>Образовательная деятельность учащихся с ограниченными возможностями здоровья по дополнительным общеобразовательным программам в области физической культуре и спорта может осуществляться на основе дополнительных общеобразовательных программ в области физической культуры и спорта, адаптированных при необходимости для обучения указанных учащихся.</w:t>
      </w:r>
    </w:p>
    <w:p w:rsidR="00934F10" w:rsidRPr="002A4C8C" w:rsidRDefault="00934F10" w:rsidP="00747691">
      <w:pPr>
        <w:rPr>
          <w:szCs w:val="24"/>
        </w:rPr>
      </w:pPr>
    </w:p>
    <w:p w:rsidR="00934F10" w:rsidRPr="002A4C8C" w:rsidRDefault="00934F10" w:rsidP="00934F10">
      <w:pPr>
        <w:pStyle w:val="a3"/>
        <w:ind w:firstLine="0"/>
        <w:rPr>
          <w:b/>
          <w:szCs w:val="24"/>
        </w:rPr>
      </w:pPr>
      <w:r w:rsidRPr="002A4C8C">
        <w:rPr>
          <w:b/>
          <w:szCs w:val="24"/>
        </w:rPr>
        <w:t xml:space="preserve">      3.Организация деятельности и оценка качества реализации ДООП</w:t>
      </w:r>
    </w:p>
    <w:p w:rsidR="00934F10" w:rsidRPr="002A4C8C" w:rsidRDefault="00934F10" w:rsidP="00934F10">
      <w:pPr>
        <w:pStyle w:val="a3"/>
        <w:ind w:left="360" w:firstLine="0"/>
        <w:rPr>
          <w:b/>
          <w:szCs w:val="24"/>
        </w:rPr>
      </w:pPr>
    </w:p>
    <w:p w:rsidR="00934F10" w:rsidRPr="002A4C8C" w:rsidRDefault="00934F10" w:rsidP="00934F10">
      <w:pPr>
        <w:rPr>
          <w:szCs w:val="24"/>
        </w:rPr>
      </w:pPr>
      <w:r w:rsidRPr="002A4C8C">
        <w:rPr>
          <w:szCs w:val="24"/>
        </w:rPr>
        <w:t>3.1 Учебный</w:t>
      </w:r>
      <w:r w:rsidRPr="002A4C8C">
        <w:rPr>
          <w:b/>
          <w:szCs w:val="24"/>
        </w:rPr>
        <w:t xml:space="preserve"> </w:t>
      </w:r>
      <w:r w:rsidRPr="002A4C8C">
        <w:rPr>
          <w:szCs w:val="24"/>
        </w:rPr>
        <w:t xml:space="preserve">процесс по дополнительной общеобразовательной программе осуществляется в соответствие с годовым календарным графиком и учебным планом программы, регламентируется Положением об организации учебного процесса в МБУ ДО «ДООСЦ» и другими нормативными актами, действующими в учреждении.  </w:t>
      </w:r>
    </w:p>
    <w:p w:rsidR="00934F10" w:rsidRPr="002A4C8C" w:rsidRDefault="00934F10" w:rsidP="00934F10">
      <w:pPr>
        <w:rPr>
          <w:szCs w:val="24"/>
        </w:rPr>
      </w:pPr>
      <w:r w:rsidRPr="002A4C8C">
        <w:rPr>
          <w:szCs w:val="24"/>
        </w:rPr>
        <w:t xml:space="preserve">3.2 Педагоги дополнительного образования, реализующие программу, несут персональную ответственность за обеспечение качества учебного процесса, организацию и проведение промежуточной аттестации, аттестации по итогам освоения программы. </w:t>
      </w:r>
    </w:p>
    <w:p w:rsidR="00934F10" w:rsidRPr="002A4C8C" w:rsidRDefault="00934F10" w:rsidP="00934F10">
      <w:pPr>
        <w:rPr>
          <w:szCs w:val="24"/>
        </w:rPr>
      </w:pPr>
      <w:r w:rsidRPr="002A4C8C">
        <w:rPr>
          <w:szCs w:val="24"/>
        </w:rPr>
        <w:t>3.3.</w:t>
      </w:r>
      <w:r w:rsidR="005F14D6">
        <w:rPr>
          <w:szCs w:val="24"/>
        </w:rPr>
        <w:t xml:space="preserve"> </w:t>
      </w:r>
      <w:r w:rsidRPr="002A4C8C">
        <w:rPr>
          <w:szCs w:val="24"/>
        </w:rPr>
        <w:t>Качество</w:t>
      </w:r>
      <w:r w:rsidRPr="002A4C8C">
        <w:rPr>
          <w:b/>
          <w:szCs w:val="24"/>
        </w:rPr>
        <w:t xml:space="preserve"> </w:t>
      </w:r>
      <w:r w:rsidRPr="002A4C8C">
        <w:rPr>
          <w:szCs w:val="24"/>
        </w:rPr>
        <w:t xml:space="preserve">реализации программ подтверждается введением распределенного промежуточного контроля и/или итоговой аттестации. Вид и средства контроля выбираются при разработке программы в соответствии с ее целями и сроками освоения и указывается в рабочей программе. </w:t>
      </w:r>
    </w:p>
    <w:p w:rsidR="00934F10" w:rsidRPr="002A4C8C" w:rsidRDefault="00934F10" w:rsidP="00934F10">
      <w:pPr>
        <w:rPr>
          <w:szCs w:val="24"/>
        </w:rPr>
      </w:pPr>
      <w:r w:rsidRPr="002A4C8C">
        <w:rPr>
          <w:szCs w:val="24"/>
        </w:rPr>
        <w:t xml:space="preserve">3.4. В учреждении разработана и действует общая система оценки результатов освоения программы обучающимися </w:t>
      </w:r>
      <w:r w:rsidRPr="002A4C8C">
        <w:rPr>
          <w:i/>
          <w:szCs w:val="24"/>
        </w:rPr>
        <w:t>(приложение 1).</w:t>
      </w:r>
      <w:r w:rsidRPr="002A4C8C">
        <w:rPr>
          <w:szCs w:val="24"/>
        </w:rPr>
        <w:t xml:space="preserve"> Оценка уровня освоения результатов </w:t>
      </w:r>
      <w:r w:rsidRPr="002A4C8C">
        <w:rPr>
          <w:szCs w:val="24"/>
        </w:rPr>
        <w:lastRenderedPageBreak/>
        <w:t xml:space="preserve">программы осуществляется педагогом при помощи предусмотренных программой оценочных материалов </w:t>
      </w:r>
      <w:r w:rsidRPr="002A4C8C">
        <w:rPr>
          <w:i/>
          <w:szCs w:val="24"/>
        </w:rPr>
        <w:t>(приложение 2)</w:t>
      </w:r>
      <w:r w:rsidRPr="002A4C8C">
        <w:rPr>
          <w:szCs w:val="24"/>
        </w:rPr>
        <w:t xml:space="preserve"> в процессе текущего контроля и процедур аттестации.  </w:t>
      </w:r>
    </w:p>
    <w:p w:rsidR="00934F10" w:rsidRPr="002A4C8C" w:rsidRDefault="00934F10" w:rsidP="00934F10">
      <w:pPr>
        <w:rPr>
          <w:szCs w:val="24"/>
        </w:rPr>
      </w:pPr>
      <w:r w:rsidRPr="002A4C8C">
        <w:rPr>
          <w:szCs w:val="24"/>
        </w:rPr>
        <w:t>3.5 Общий контроль качества реализации программы осуществляет руководитель структурного подразделения.</w:t>
      </w:r>
    </w:p>
    <w:p w:rsidR="00934F10" w:rsidRPr="002A4C8C" w:rsidRDefault="00934F10" w:rsidP="00934F10">
      <w:pPr>
        <w:rPr>
          <w:szCs w:val="24"/>
        </w:rPr>
      </w:pPr>
      <w:r w:rsidRPr="002A4C8C">
        <w:rPr>
          <w:szCs w:val="24"/>
        </w:rPr>
        <w:t xml:space="preserve">3.6 Контроль качества реализации программы включает основные параметры: адаптацию обучающихся первого года обучения, сохранность контингента, объём прохождения программы, уровень освоения обучающимися образовательной области программы, уровень личностного развития обучающихся, уровень достижений обучающихся, качество воспитательных мероприятий, предусмотренных программой.  </w:t>
      </w:r>
    </w:p>
    <w:p w:rsidR="00C85576" w:rsidRPr="002A4C8C" w:rsidRDefault="00934F10" w:rsidP="00407E33">
      <w:pPr>
        <w:rPr>
          <w:szCs w:val="24"/>
        </w:rPr>
      </w:pPr>
      <w:r w:rsidRPr="002A4C8C">
        <w:rPr>
          <w:szCs w:val="24"/>
        </w:rPr>
        <w:t xml:space="preserve">3.7. По результатам мониторинга качества реализации программ разрабатываются рекомендации по дальнейшему развитию или моделированию программы. </w:t>
      </w:r>
    </w:p>
    <w:p w:rsidR="00934F10" w:rsidRPr="00407E33" w:rsidRDefault="00934F10" w:rsidP="00407E33">
      <w:pPr>
        <w:jc w:val="center"/>
        <w:rPr>
          <w:b/>
          <w:color w:val="auto"/>
          <w:szCs w:val="24"/>
        </w:rPr>
      </w:pPr>
      <w:r w:rsidRPr="002A4C8C">
        <w:rPr>
          <w:b/>
          <w:color w:val="auto"/>
          <w:szCs w:val="24"/>
        </w:rPr>
        <w:t>4. Заключительные положения.</w:t>
      </w:r>
    </w:p>
    <w:p w:rsidR="00407E33" w:rsidRPr="002A4C8C" w:rsidRDefault="00934F10" w:rsidP="00407E33">
      <w:pPr>
        <w:ind w:left="0" w:firstLine="0"/>
        <w:rPr>
          <w:szCs w:val="24"/>
        </w:rPr>
      </w:pPr>
      <w:r w:rsidRPr="002A4C8C">
        <w:rPr>
          <w:szCs w:val="24"/>
        </w:rPr>
        <w:t xml:space="preserve">4.1. Внесение изменений в настоящее Положение осуществляется в </w:t>
      </w:r>
      <w:r w:rsidR="002F451E">
        <w:rPr>
          <w:szCs w:val="24"/>
        </w:rPr>
        <w:t>установленном в Учреждении порядке.</w:t>
      </w:r>
      <w:r w:rsidR="00407E33" w:rsidRPr="00407E33">
        <w:rPr>
          <w:szCs w:val="24"/>
        </w:rPr>
        <w:t xml:space="preserve"> </w:t>
      </w:r>
      <w:r w:rsidR="00407E33" w:rsidRPr="002A4C8C">
        <w:rPr>
          <w:szCs w:val="24"/>
        </w:rPr>
        <w:t>4.2. В соответствии с настоящим Положением разрабатываются и принимаются в установленном порядке иные локальные акты, регламентирующие деятельность Учреждения в сф</w:t>
      </w:r>
      <w:r w:rsidR="00407E33">
        <w:rPr>
          <w:szCs w:val="24"/>
        </w:rPr>
        <w:t>ере дополнительного образования</w:t>
      </w:r>
    </w:p>
    <w:p w:rsidR="002D4DC6" w:rsidRDefault="00407E33" w:rsidP="00407E33">
      <w:pPr>
        <w:ind w:left="0" w:firstLine="0"/>
        <w:rPr>
          <w:szCs w:val="24"/>
        </w:rPr>
      </w:pPr>
      <w:r w:rsidRPr="002A4C8C">
        <w:rPr>
          <w:szCs w:val="24"/>
        </w:rPr>
        <w:t xml:space="preserve">                                                                                                                                 </w:t>
      </w: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2D4DC6" w:rsidRDefault="002D4DC6" w:rsidP="00407E33">
      <w:pPr>
        <w:ind w:left="0" w:firstLine="0"/>
        <w:rPr>
          <w:szCs w:val="24"/>
        </w:rPr>
      </w:pPr>
    </w:p>
    <w:p w:rsidR="00407E33" w:rsidRPr="002A4C8C" w:rsidRDefault="00407E33" w:rsidP="00407E33">
      <w:pPr>
        <w:ind w:left="0" w:firstLine="0"/>
        <w:rPr>
          <w:szCs w:val="24"/>
        </w:rPr>
      </w:pPr>
      <w:r w:rsidRPr="002A4C8C">
        <w:rPr>
          <w:szCs w:val="24"/>
        </w:rPr>
        <w:lastRenderedPageBreak/>
        <w:t xml:space="preserve">ПРИЛОЖЕНИЕ 1 </w:t>
      </w:r>
    </w:p>
    <w:p w:rsidR="00407E33" w:rsidRPr="005F14D6" w:rsidRDefault="00407E33" w:rsidP="00407E33">
      <w:pPr>
        <w:rPr>
          <w:b/>
          <w:szCs w:val="24"/>
        </w:rPr>
      </w:pPr>
      <w:r w:rsidRPr="005F14D6">
        <w:rPr>
          <w:b/>
          <w:szCs w:val="24"/>
        </w:rPr>
        <w:t xml:space="preserve">Система оценки результатов освоения обучающимися дополнительных общеобразовательных общеразвивающих программ </w:t>
      </w:r>
    </w:p>
    <w:tbl>
      <w:tblPr>
        <w:tblStyle w:val="a5"/>
        <w:tblW w:w="0" w:type="auto"/>
        <w:tblInd w:w="10" w:type="dxa"/>
        <w:tblLook w:val="04A0" w:firstRow="1" w:lastRow="0" w:firstColumn="1" w:lastColumn="0" w:noHBand="0" w:noVBand="1"/>
      </w:tblPr>
      <w:tblGrid>
        <w:gridCol w:w="1982"/>
        <w:gridCol w:w="2549"/>
        <w:gridCol w:w="2259"/>
        <w:gridCol w:w="2261"/>
      </w:tblGrid>
      <w:tr w:rsidR="00407E33" w:rsidTr="002D4DC6">
        <w:tc>
          <w:tcPr>
            <w:tcW w:w="1970" w:type="dxa"/>
            <w:tcBorders>
              <w:top w:val="single" w:sz="4" w:space="0" w:color="000000"/>
              <w:left w:val="single" w:sz="4" w:space="0" w:color="000000"/>
              <w:bottom w:val="single" w:sz="4" w:space="0" w:color="000000"/>
              <w:right w:val="single" w:sz="4" w:space="0" w:color="000000"/>
            </w:tcBorders>
          </w:tcPr>
          <w:p w:rsidR="00407E33" w:rsidRPr="002F451E" w:rsidRDefault="00407E33" w:rsidP="00407E33">
            <w:pPr>
              <w:ind w:left="0" w:firstLine="0"/>
              <w:rPr>
                <w:szCs w:val="24"/>
              </w:rPr>
            </w:pPr>
            <w:r w:rsidRPr="002F451E">
              <w:rPr>
                <w:szCs w:val="24"/>
              </w:rPr>
              <w:t xml:space="preserve">Области мониторинга </w:t>
            </w:r>
          </w:p>
        </w:tc>
        <w:tc>
          <w:tcPr>
            <w:tcW w:w="2555" w:type="dxa"/>
            <w:tcBorders>
              <w:top w:val="single" w:sz="4" w:space="0" w:color="000000"/>
              <w:left w:val="single" w:sz="4" w:space="0" w:color="000000"/>
              <w:bottom w:val="single" w:sz="4" w:space="0" w:color="000000"/>
              <w:right w:val="single" w:sz="4" w:space="0" w:color="000000"/>
            </w:tcBorders>
          </w:tcPr>
          <w:p w:rsidR="00407E33" w:rsidRPr="002F451E" w:rsidRDefault="00407E33" w:rsidP="00407E33">
            <w:pPr>
              <w:rPr>
                <w:szCs w:val="24"/>
              </w:rPr>
            </w:pPr>
            <w:r w:rsidRPr="002F451E">
              <w:rPr>
                <w:szCs w:val="24"/>
              </w:rPr>
              <w:t xml:space="preserve">Цель </w:t>
            </w:r>
          </w:p>
        </w:tc>
        <w:tc>
          <w:tcPr>
            <w:tcW w:w="2262" w:type="dxa"/>
            <w:tcBorders>
              <w:top w:val="single" w:sz="4" w:space="0" w:color="000000"/>
              <w:left w:val="single" w:sz="4" w:space="0" w:color="000000"/>
              <w:bottom w:val="single" w:sz="4" w:space="0" w:color="000000"/>
              <w:right w:val="single" w:sz="4" w:space="0" w:color="000000"/>
            </w:tcBorders>
          </w:tcPr>
          <w:p w:rsidR="00407E33" w:rsidRPr="002F451E" w:rsidRDefault="00407E33" w:rsidP="00407E33">
            <w:pPr>
              <w:rPr>
                <w:szCs w:val="24"/>
              </w:rPr>
            </w:pPr>
            <w:r w:rsidRPr="002F451E">
              <w:rPr>
                <w:szCs w:val="24"/>
              </w:rPr>
              <w:t xml:space="preserve">Процедура отслеживания результатов </w:t>
            </w:r>
          </w:p>
        </w:tc>
        <w:tc>
          <w:tcPr>
            <w:tcW w:w="2264" w:type="dxa"/>
            <w:tcBorders>
              <w:top w:val="single" w:sz="4" w:space="0" w:color="000000"/>
              <w:left w:val="single" w:sz="4" w:space="0" w:color="000000"/>
              <w:bottom w:val="single" w:sz="4" w:space="0" w:color="000000"/>
              <w:right w:val="single" w:sz="4" w:space="0" w:color="000000"/>
            </w:tcBorders>
          </w:tcPr>
          <w:p w:rsidR="00407E33" w:rsidRPr="002F451E" w:rsidRDefault="00407E33" w:rsidP="00407E33">
            <w:pPr>
              <w:rPr>
                <w:szCs w:val="24"/>
              </w:rPr>
            </w:pPr>
            <w:r w:rsidRPr="002F451E">
              <w:rPr>
                <w:szCs w:val="24"/>
              </w:rPr>
              <w:t xml:space="preserve">Периодичность, способы фиксации </w:t>
            </w:r>
          </w:p>
        </w:tc>
      </w:tr>
      <w:tr w:rsidR="00407E33" w:rsidTr="002D4DC6">
        <w:tc>
          <w:tcPr>
            <w:tcW w:w="1970" w:type="dxa"/>
            <w:tcBorders>
              <w:top w:val="single" w:sz="4" w:space="0" w:color="000000"/>
              <w:left w:val="single" w:sz="4" w:space="0" w:color="000000"/>
              <w:bottom w:val="single" w:sz="4" w:space="0" w:color="000000"/>
              <w:right w:val="single" w:sz="4" w:space="0" w:color="000000"/>
            </w:tcBorders>
          </w:tcPr>
          <w:p w:rsidR="00407E33" w:rsidRPr="002F451E" w:rsidRDefault="00407E33" w:rsidP="00407E33">
            <w:pPr>
              <w:jc w:val="left"/>
              <w:rPr>
                <w:szCs w:val="24"/>
              </w:rPr>
            </w:pPr>
            <w:r w:rsidRPr="002F451E">
              <w:rPr>
                <w:szCs w:val="24"/>
              </w:rPr>
              <w:t xml:space="preserve">Результаты освоения </w:t>
            </w:r>
          </w:p>
          <w:p w:rsidR="00407E33" w:rsidRPr="002F451E" w:rsidRDefault="00407E33" w:rsidP="00407E33">
            <w:pPr>
              <w:jc w:val="left"/>
              <w:rPr>
                <w:szCs w:val="24"/>
              </w:rPr>
            </w:pPr>
            <w:r w:rsidRPr="002F451E">
              <w:rPr>
                <w:szCs w:val="24"/>
              </w:rPr>
              <w:t xml:space="preserve">образовательной области программы </w:t>
            </w:r>
          </w:p>
        </w:tc>
        <w:tc>
          <w:tcPr>
            <w:tcW w:w="2555" w:type="dxa"/>
            <w:tcBorders>
              <w:top w:val="single" w:sz="4" w:space="0" w:color="000000"/>
              <w:left w:val="single" w:sz="4" w:space="0" w:color="000000"/>
              <w:bottom w:val="single" w:sz="4" w:space="0" w:color="000000"/>
              <w:right w:val="single" w:sz="4" w:space="0" w:color="000000"/>
            </w:tcBorders>
          </w:tcPr>
          <w:p w:rsidR="00407E33" w:rsidRPr="002F451E" w:rsidRDefault="00407E33" w:rsidP="00407E33">
            <w:pPr>
              <w:jc w:val="left"/>
              <w:rPr>
                <w:szCs w:val="24"/>
              </w:rPr>
            </w:pPr>
            <w:r w:rsidRPr="002F451E">
              <w:rPr>
                <w:szCs w:val="24"/>
              </w:rPr>
              <w:t xml:space="preserve">Определить уровень освоения обучающимися (объединением) содержания изучаемой образовательной программы, согласно критериям по программе, чтобы </w:t>
            </w:r>
            <w:r w:rsidRPr="002F451E">
              <w:rPr>
                <w:szCs w:val="24"/>
                <w:u w:val="single"/>
              </w:rPr>
              <w:t>моделировать</w:t>
            </w:r>
            <w:r w:rsidRPr="002F451E">
              <w:rPr>
                <w:szCs w:val="24"/>
              </w:rPr>
              <w:t xml:space="preserve"> </w:t>
            </w:r>
            <w:r w:rsidRPr="002F451E">
              <w:rPr>
                <w:szCs w:val="24"/>
                <w:u w:val="single"/>
              </w:rPr>
              <w:t>программу по</w:t>
            </w:r>
            <w:r w:rsidRPr="002F451E">
              <w:rPr>
                <w:szCs w:val="24"/>
              </w:rPr>
              <w:t xml:space="preserve"> </w:t>
            </w:r>
            <w:r w:rsidRPr="002F451E">
              <w:rPr>
                <w:szCs w:val="24"/>
                <w:u w:val="single"/>
              </w:rPr>
              <w:t>содержательным</w:t>
            </w:r>
            <w:r w:rsidRPr="002F451E">
              <w:rPr>
                <w:szCs w:val="24"/>
              </w:rPr>
              <w:t xml:space="preserve"> </w:t>
            </w:r>
            <w:r w:rsidRPr="002F451E">
              <w:rPr>
                <w:szCs w:val="24"/>
                <w:u w:val="single"/>
              </w:rPr>
              <w:t>уровням, срокам</w:t>
            </w:r>
            <w:r w:rsidRPr="002F451E">
              <w:rPr>
                <w:szCs w:val="24"/>
              </w:rPr>
              <w:t xml:space="preserve"> </w:t>
            </w:r>
            <w:r w:rsidRPr="002F451E">
              <w:rPr>
                <w:szCs w:val="24"/>
                <w:u w:val="single"/>
              </w:rPr>
              <w:t>реализации.</w:t>
            </w:r>
            <w:r w:rsidRPr="002F451E">
              <w:rPr>
                <w:szCs w:val="24"/>
              </w:rPr>
              <w:t xml:space="preserve"> </w:t>
            </w:r>
          </w:p>
        </w:tc>
        <w:tc>
          <w:tcPr>
            <w:tcW w:w="2262" w:type="dxa"/>
            <w:tcBorders>
              <w:top w:val="single" w:sz="4" w:space="0" w:color="000000"/>
              <w:left w:val="single" w:sz="4" w:space="0" w:color="000000"/>
              <w:bottom w:val="single" w:sz="4" w:space="0" w:color="000000"/>
              <w:right w:val="single" w:sz="4" w:space="0" w:color="000000"/>
            </w:tcBorders>
          </w:tcPr>
          <w:p w:rsidR="00407E33" w:rsidRPr="002F451E" w:rsidRDefault="00407E33" w:rsidP="00407E33">
            <w:pPr>
              <w:jc w:val="left"/>
              <w:rPr>
                <w:szCs w:val="24"/>
              </w:rPr>
            </w:pPr>
            <w:r w:rsidRPr="002F451E">
              <w:rPr>
                <w:szCs w:val="24"/>
              </w:rPr>
              <w:t xml:space="preserve">Проведение промежуточной аттестации, аттестации по итогам освоения программы, перевод критериев оценки результатов по программе в уровень. </w:t>
            </w:r>
          </w:p>
        </w:tc>
        <w:tc>
          <w:tcPr>
            <w:tcW w:w="2264" w:type="dxa"/>
            <w:tcBorders>
              <w:top w:val="single" w:sz="4" w:space="0" w:color="000000"/>
              <w:left w:val="single" w:sz="4" w:space="0" w:color="000000"/>
              <w:bottom w:val="single" w:sz="4" w:space="0" w:color="000000"/>
              <w:right w:val="single" w:sz="4" w:space="0" w:color="000000"/>
            </w:tcBorders>
          </w:tcPr>
          <w:p w:rsidR="00407E33" w:rsidRPr="002F451E" w:rsidRDefault="00407E33" w:rsidP="00407E33">
            <w:pPr>
              <w:jc w:val="left"/>
              <w:rPr>
                <w:szCs w:val="24"/>
              </w:rPr>
            </w:pPr>
            <w:r w:rsidRPr="002F451E">
              <w:rPr>
                <w:szCs w:val="24"/>
              </w:rPr>
              <w:t xml:space="preserve">По итогам 1 полугодия; по итогам года; </w:t>
            </w:r>
          </w:p>
          <w:p w:rsidR="00407E33" w:rsidRPr="002F451E" w:rsidRDefault="00407E33" w:rsidP="00407E33">
            <w:pPr>
              <w:jc w:val="left"/>
              <w:rPr>
                <w:szCs w:val="24"/>
              </w:rPr>
            </w:pPr>
            <w:r w:rsidRPr="002F451E">
              <w:rPr>
                <w:szCs w:val="24"/>
              </w:rPr>
              <w:t xml:space="preserve">по итогам освоения программы; </w:t>
            </w:r>
          </w:p>
          <w:p w:rsidR="00407E33" w:rsidRPr="002F451E" w:rsidRDefault="00407E33" w:rsidP="00407E33">
            <w:pPr>
              <w:jc w:val="left"/>
              <w:rPr>
                <w:szCs w:val="24"/>
              </w:rPr>
            </w:pPr>
            <w:r w:rsidRPr="002F451E">
              <w:rPr>
                <w:szCs w:val="24"/>
              </w:rPr>
              <w:t xml:space="preserve">фиксируется в протоколе об аттестации;  заносится в мониторинговую карту: </w:t>
            </w:r>
          </w:p>
          <w:p w:rsidR="00407E33" w:rsidRPr="002F451E" w:rsidRDefault="00407E33" w:rsidP="00407E33">
            <w:pPr>
              <w:jc w:val="left"/>
              <w:rPr>
                <w:szCs w:val="24"/>
              </w:rPr>
            </w:pPr>
            <w:r w:rsidRPr="002F451E">
              <w:rPr>
                <w:szCs w:val="24"/>
              </w:rPr>
              <w:t xml:space="preserve">1-низкий </w:t>
            </w:r>
          </w:p>
          <w:p w:rsidR="00407E33" w:rsidRPr="002F451E" w:rsidRDefault="00407E33" w:rsidP="00407E33">
            <w:pPr>
              <w:jc w:val="left"/>
              <w:rPr>
                <w:szCs w:val="24"/>
              </w:rPr>
            </w:pPr>
            <w:r w:rsidRPr="002F451E">
              <w:rPr>
                <w:szCs w:val="24"/>
              </w:rPr>
              <w:t xml:space="preserve">2-средний </w:t>
            </w:r>
          </w:p>
          <w:p w:rsidR="00407E33" w:rsidRPr="002F451E" w:rsidRDefault="00407E33" w:rsidP="00407E33">
            <w:pPr>
              <w:jc w:val="left"/>
              <w:rPr>
                <w:szCs w:val="24"/>
              </w:rPr>
            </w:pPr>
            <w:r w:rsidRPr="002F451E">
              <w:rPr>
                <w:szCs w:val="24"/>
              </w:rPr>
              <w:t xml:space="preserve">3-высокий </w:t>
            </w:r>
          </w:p>
        </w:tc>
      </w:tr>
      <w:tr w:rsidR="00407E33" w:rsidTr="002D4DC6">
        <w:tc>
          <w:tcPr>
            <w:tcW w:w="1970" w:type="dxa"/>
            <w:tcBorders>
              <w:top w:val="single" w:sz="4" w:space="0" w:color="000000"/>
              <w:left w:val="single" w:sz="4" w:space="0" w:color="000000"/>
              <w:bottom w:val="single" w:sz="4" w:space="0" w:color="000000"/>
              <w:right w:val="single" w:sz="4" w:space="0" w:color="000000"/>
            </w:tcBorders>
          </w:tcPr>
          <w:p w:rsidR="00407E33" w:rsidRPr="002F451E" w:rsidRDefault="00407E33" w:rsidP="00407E33">
            <w:pPr>
              <w:jc w:val="left"/>
              <w:rPr>
                <w:szCs w:val="24"/>
              </w:rPr>
            </w:pPr>
            <w:r w:rsidRPr="002F451E">
              <w:rPr>
                <w:szCs w:val="24"/>
              </w:rPr>
              <w:t xml:space="preserve">Результаты достижений </w:t>
            </w:r>
          </w:p>
        </w:tc>
        <w:tc>
          <w:tcPr>
            <w:tcW w:w="2555" w:type="dxa"/>
            <w:tcBorders>
              <w:top w:val="single" w:sz="4" w:space="0" w:color="000000"/>
              <w:left w:val="single" w:sz="4" w:space="0" w:color="000000"/>
              <w:bottom w:val="single" w:sz="4" w:space="0" w:color="000000"/>
              <w:right w:val="single" w:sz="4" w:space="0" w:color="000000"/>
            </w:tcBorders>
          </w:tcPr>
          <w:p w:rsidR="00407E33" w:rsidRPr="002F451E" w:rsidRDefault="00407E33" w:rsidP="00407E33">
            <w:pPr>
              <w:jc w:val="left"/>
              <w:rPr>
                <w:szCs w:val="24"/>
              </w:rPr>
            </w:pPr>
            <w:r>
              <w:rPr>
                <w:szCs w:val="24"/>
              </w:rPr>
              <w:t xml:space="preserve">Определить уровень спортивных </w:t>
            </w:r>
            <w:r w:rsidRPr="002F451E">
              <w:rPr>
                <w:szCs w:val="24"/>
              </w:rPr>
              <w:t xml:space="preserve">достижений, обучающихся </w:t>
            </w:r>
          </w:p>
          <w:p w:rsidR="00407E33" w:rsidRPr="002F451E" w:rsidRDefault="00407E33" w:rsidP="00407E33">
            <w:pPr>
              <w:jc w:val="left"/>
              <w:rPr>
                <w:szCs w:val="24"/>
              </w:rPr>
            </w:pPr>
            <w:r w:rsidRPr="002F451E">
              <w:rPr>
                <w:szCs w:val="24"/>
              </w:rPr>
              <w:t xml:space="preserve">(объединения), чтобы </w:t>
            </w:r>
            <w:r w:rsidRPr="002F451E">
              <w:rPr>
                <w:szCs w:val="24"/>
                <w:u w:val="single"/>
              </w:rPr>
              <w:t>моделировать</w:t>
            </w:r>
            <w:r w:rsidRPr="002F451E">
              <w:rPr>
                <w:szCs w:val="24"/>
              </w:rPr>
              <w:t xml:space="preserve"> </w:t>
            </w:r>
            <w:r w:rsidRPr="002F451E">
              <w:rPr>
                <w:szCs w:val="24"/>
                <w:u w:val="single"/>
              </w:rPr>
              <w:t>программу по</w:t>
            </w:r>
            <w:r w:rsidRPr="002F451E">
              <w:rPr>
                <w:szCs w:val="24"/>
              </w:rPr>
              <w:t xml:space="preserve"> </w:t>
            </w:r>
            <w:r w:rsidRPr="002F451E">
              <w:rPr>
                <w:szCs w:val="24"/>
                <w:u w:val="single"/>
              </w:rPr>
              <w:t>содержательным</w:t>
            </w:r>
            <w:r w:rsidRPr="002F451E">
              <w:rPr>
                <w:szCs w:val="24"/>
              </w:rPr>
              <w:t xml:space="preserve"> </w:t>
            </w:r>
            <w:r w:rsidRPr="002F451E">
              <w:rPr>
                <w:szCs w:val="24"/>
                <w:u w:val="single"/>
              </w:rPr>
              <w:t>уровням, срокам</w:t>
            </w:r>
            <w:r w:rsidRPr="002F451E">
              <w:rPr>
                <w:szCs w:val="24"/>
              </w:rPr>
              <w:t xml:space="preserve"> </w:t>
            </w:r>
            <w:r w:rsidRPr="002F451E">
              <w:rPr>
                <w:szCs w:val="24"/>
                <w:u w:val="single"/>
              </w:rPr>
              <w:t>реализации.</w:t>
            </w:r>
            <w:r w:rsidRPr="002F451E">
              <w:rPr>
                <w:szCs w:val="24"/>
              </w:rPr>
              <w:t xml:space="preserve"> </w:t>
            </w:r>
          </w:p>
        </w:tc>
        <w:tc>
          <w:tcPr>
            <w:tcW w:w="2262" w:type="dxa"/>
            <w:tcBorders>
              <w:top w:val="single" w:sz="4" w:space="0" w:color="000000"/>
              <w:left w:val="single" w:sz="4" w:space="0" w:color="000000"/>
              <w:bottom w:val="single" w:sz="4" w:space="0" w:color="000000"/>
              <w:right w:val="single" w:sz="4" w:space="0" w:color="000000"/>
            </w:tcBorders>
          </w:tcPr>
          <w:p w:rsidR="00407E33" w:rsidRPr="002F451E" w:rsidRDefault="00407E33" w:rsidP="00407E33">
            <w:pPr>
              <w:jc w:val="left"/>
              <w:rPr>
                <w:szCs w:val="24"/>
              </w:rPr>
            </w:pPr>
            <w:r w:rsidRPr="002F451E">
              <w:rPr>
                <w:szCs w:val="24"/>
              </w:rPr>
              <w:t xml:space="preserve">Учёт, анализ количественных и качественных показателей по факту результатов творческих достижений. </w:t>
            </w:r>
          </w:p>
        </w:tc>
        <w:tc>
          <w:tcPr>
            <w:tcW w:w="2264" w:type="dxa"/>
            <w:tcBorders>
              <w:top w:val="single" w:sz="4" w:space="0" w:color="000000"/>
              <w:left w:val="single" w:sz="4" w:space="0" w:color="000000"/>
              <w:bottom w:val="single" w:sz="4" w:space="0" w:color="000000"/>
              <w:right w:val="single" w:sz="4" w:space="0" w:color="000000"/>
            </w:tcBorders>
          </w:tcPr>
          <w:p w:rsidR="00407E33" w:rsidRPr="002F451E" w:rsidRDefault="00407E33" w:rsidP="00407E33">
            <w:pPr>
              <w:jc w:val="left"/>
              <w:rPr>
                <w:szCs w:val="24"/>
              </w:rPr>
            </w:pPr>
            <w:r w:rsidRPr="002F451E">
              <w:rPr>
                <w:szCs w:val="24"/>
              </w:rPr>
              <w:t xml:space="preserve">По итогам года (ежегодно) </w:t>
            </w:r>
            <w:r>
              <w:rPr>
                <w:szCs w:val="24"/>
              </w:rPr>
              <w:t xml:space="preserve">определяется уровень спортивных </w:t>
            </w:r>
            <w:r w:rsidRPr="002F451E">
              <w:rPr>
                <w:szCs w:val="24"/>
              </w:rPr>
              <w:t xml:space="preserve">достижений, согласно критериям по программе, фиксируется в мониторинговой карте по итогам года 1-низкий </w:t>
            </w:r>
          </w:p>
          <w:p w:rsidR="00407E33" w:rsidRPr="002F451E" w:rsidRDefault="00407E33" w:rsidP="00407E33">
            <w:pPr>
              <w:jc w:val="left"/>
              <w:rPr>
                <w:szCs w:val="24"/>
              </w:rPr>
            </w:pPr>
            <w:r w:rsidRPr="002F451E">
              <w:rPr>
                <w:szCs w:val="24"/>
              </w:rPr>
              <w:t xml:space="preserve">2-средний </w:t>
            </w:r>
          </w:p>
          <w:p w:rsidR="00407E33" w:rsidRPr="002F451E" w:rsidRDefault="00407E33" w:rsidP="00407E33">
            <w:pPr>
              <w:jc w:val="left"/>
              <w:rPr>
                <w:szCs w:val="24"/>
              </w:rPr>
            </w:pPr>
            <w:r w:rsidRPr="002F451E">
              <w:rPr>
                <w:szCs w:val="24"/>
              </w:rPr>
              <w:t xml:space="preserve">3-высокий </w:t>
            </w:r>
          </w:p>
        </w:tc>
      </w:tr>
      <w:tr w:rsidR="00407E33" w:rsidTr="002D4DC6">
        <w:tc>
          <w:tcPr>
            <w:tcW w:w="1970" w:type="dxa"/>
            <w:tcBorders>
              <w:top w:val="single" w:sz="4" w:space="0" w:color="000000"/>
              <w:left w:val="single" w:sz="4" w:space="0" w:color="000000"/>
              <w:bottom w:val="single" w:sz="4" w:space="0" w:color="000000"/>
              <w:right w:val="single" w:sz="4" w:space="0" w:color="000000"/>
            </w:tcBorders>
          </w:tcPr>
          <w:p w:rsidR="00407E33" w:rsidRPr="002F451E" w:rsidRDefault="00407E33" w:rsidP="00407E33">
            <w:pPr>
              <w:jc w:val="left"/>
              <w:rPr>
                <w:szCs w:val="24"/>
              </w:rPr>
            </w:pPr>
            <w:r w:rsidRPr="002F451E">
              <w:rPr>
                <w:szCs w:val="24"/>
              </w:rPr>
              <w:t xml:space="preserve">Результаты личностного развития </w:t>
            </w:r>
          </w:p>
        </w:tc>
        <w:tc>
          <w:tcPr>
            <w:tcW w:w="2555" w:type="dxa"/>
            <w:tcBorders>
              <w:top w:val="single" w:sz="4" w:space="0" w:color="000000"/>
              <w:left w:val="single" w:sz="4" w:space="0" w:color="000000"/>
              <w:bottom w:val="single" w:sz="4" w:space="0" w:color="000000"/>
              <w:right w:val="single" w:sz="4" w:space="0" w:color="000000"/>
            </w:tcBorders>
          </w:tcPr>
          <w:p w:rsidR="00407E33" w:rsidRDefault="00407E33" w:rsidP="00407E33">
            <w:pPr>
              <w:jc w:val="left"/>
              <w:rPr>
                <w:szCs w:val="24"/>
              </w:rPr>
            </w:pPr>
            <w:r w:rsidRPr="002F451E">
              <w:rPr>
                <w:szCs w:val="24"/>
              </w:rPr>
              <w:t xml:space="preserve">Определить, согласно критериям по программе: мотивацию, устойчивость интереса обучающихся к содержанию образовательной программы, к </w:t>
            </w:r>
            <w:r w:rsidRPr="002F451E">
              <w:rPr>
                <w:szCs w:val="24"/>
              </w:rPr>
              <w:lastRenderedPageBreak/>
              <w:t xml:space="preserve">предлагаемой деятельности, отношение к коллективу, уровень творческой активности; приобщенность к культурным ценностям (мировым, российским, региональным), </w:t>
            </w:r>
            <w:r w:rsidRPr="002F451E">
              <w:rPr>
                <w:szCs w:val="24"/>
                <w:u w:val="single"/>
              </w:rPr>
              <w:t>чтобы</w:t>
            </w:r>
            <w:r w:rsidRPr="002F451E">
              <w:rPr>
                <w:szCs w:val="24"/>
              </w:rPr>
              <w:t xml:space="preserve"> </w:t>
            </w:r>
            <w:r w:rsidRPr="002F451E">
              <w:rPr>
                <w:szCs w:val="24"/>
                <w:u w:val="single"/>
              </w:rPr>
              <w:t>планировать</w:t>
            </w:r>
            <w:r w:rsidRPr="002F451E">
              <w:rPr>
                <w:szCs w:val="24"/>
              </w:rPr>
              <w:t xml:space="preserve"> </w:t>
            </w:r>
            <w:r w:rsidRPr="002F451E">
              <w:rPr>
                <w:szCs w:val="24"/>
                <w:u w:val="single"/>
              </w:rPr>
              <w:t>воспитательную работу</w:t>
            </w:r>
            <w:r w:rsidRPr="002F451E">
              <w:rPr>
                <w:szCs w:val="24"/>
              </w:rPr>
              <w:t xml:space="preserve"> </w:t>
            </w:r>
            <w:r w:rsidRPr="002F451E">
              <w:rPr>
                <w:szCs w:val="24"/>
                <w:u w:val="single"/>
              </w:rPr>
              <w:t>в коллективе</w:t>
            </w:r>
            <w:r w:rsidRPr="002F451E">
              <w:rPr>
                <w:szCs w:val="24"/>
              </w:rPr>
              <w:t>, находить сферы реализации творческой и социальной активности обучающихся.</w:t>
            </w:r>
          </w:p>
          <w:p w:rsidR="00407E33" w:rsidRDefault="00407E33" w:rsidP="00407E33">
            <w:pPr>
              <w:jc w:val="left"/>
              <w:rPr>
                <w:szCs w:val="24"/>
              </w:rPr>
            </w:pPr>
          </w:p>
          <w:p w:rsidR="00407E33" w:rsidRPr="002F451E" w:rsidRDefault="00407E33" w:rsidP="00407E33">
            <w:pPr>
              <w:jc w:val="left"/>
              <w:rPr>
                <w:szCs w:val="24"/>
              </w:rPr>
            </w:pPr>
          </w:p>
        </w:tc>
        <w:tc>
          <w:tcPr>
            <w:tcW w:w="2262" w:type="dxa"/>
            <w:tcBorders>
              <w:top w:val="single" w:sz="4" w:space="0" w:color="000000"/>
              <w:left w:val="single" w:sz="4" w:space="0" w:color="000000"/>
              <w:bottom w:val="single" w:sz="4" w:space="0" w:color="000000"/>
              <w:right w:val="single" w:sz="4" w:space="0" w:color="000000"/>
            </w:tcBorders>
          </w:tcPr>
          <w:p w:rsidR="00407E33" w:rsidRPr="002F451E" w:rsidRDefault="00407E33" w:rsidP="00407E33">
            <w:pPr>
              <w:jc w:val="left"/>
              <w:rPr>
                <w:szCs w:val="24"/>
              </w:rPr>
            </w:pPr>
            <w:r w:rsidRPr="002F451E">
              <w:rPr>
                <w:szCs w:val="24"/>
              </w:rPr>
              <w:lastRenderedPageBreak/>
              <w:t xml:space="preserve">Педагогическое наблюдение за динамикой уровня мотивации, степени участия в практической деятельности, использование методики «Определение </w:t>
            </w:r>
            <w:r w:rsidRPr="002F451E">
              <w:rPr>
                <w:szCs w:val="24"/>
              </w:rPr>
              <w:lastRenderedPageBreak/>
              <w:t>уровня воспитанности».</w:t>
            </w:r>
          </w:p>
        </w:tc>
        <w:tc>
          <w:tcPr>
            <w:tcW w:w="2264" w:type="dxa"/>
            <w:tcBorders>
              <w:top w:val="single" w:sz="4" w:space="0" w:color="000000"/>
              <w:left w:val="single" w:sz="4" w:space="0" w:color="000000"/>
              <w:bottom w:val="single" w:sz="4" w:space="0" w:color="000000"/>
              <w:right w:val="single" w:sz="4" w:space="0" w:color="000000"/>
            </w:tcBorders>
          </w:tcPr>
          <w:p w:rsidR="00407E33" w:rsidRPr="002F451E" w:rsidRDefault="00407E33" w:rsidP="00407E33">
            <w:pPr>
              <w:jc w:val="left"/>
              <w:rPr>
                <w:szCs w:val="24"/>
              </w:rPr>
            </w:pPr>
            <w:r w:rsidRPr="002F451E">
              <w:rPr>
                <w:szCs w:val="24"/>
              </w:rPr>
              <w:lastRenderedPageBreak/>
              <w:t xml:space="preserve">Входная, промежуточная, итоговая диагностика; период диагностики   определяется педагогом; </w:t>
            </w:r>
          </w:p>
          <w:p w:rsidR="00407E33" w:rsidRPr="002F451E" w:rsidRDefault="00407E33" w:rsidP="00407E33">
            <w:pPr>
              <w:jc w:val="left"/>
              <w:rPr>
                <w:szCs w:val="24"/>
              </w:rPr>
            </w:pPr>
            <w:r w:rsidRPr="002F451E">
              <w:rPr>
                <w:szCs w:val="24"/>
              </w:rPr>
              <w:t xml:space="preserve">Фиксируется в мониторинговой </w:t>
            </w:r>
            <w:r w:rsidRPr="002F451E">
              <w:rPr>
                <w:szCs w:val="24"/>
              </w:rPr>
              <w:lastRenderedPageBreak/>
              <w:t xml:space="preserve">карте по итогам года 1-низкий </w:t>
            </w:r>
          </w:p>
          <w:p w:rsidR="00407E33" w:rsidRPr="002F451E" w:rsidRDefault="00407E33" w:rsidP="00407E33">
            <w:pPr>
              <w:jc w:val="left"/>
              <w:rPr>
                <w:szCs w:val="24"/>
              </w:rPr>
            </w:pPr>
            <w:r w:rsidRPr="002F451E">
              <w:rPr>
                <w:szCs w:val="24"/>
              </w:rPr>
              <w:t xml:space="preserve">2-средний </w:t>
            </w:r>
          </w:p>
          <w:p w:rsidR="00407E33" w:rsidRPr="002F451E" w:rsidRDefault="00407E33" w:rsidP="00407E33">
            <w:pPr>
              <w:jc w:val="left"/>
              <w:rPr>
                <w:szCs w:val="24"/>
              </w:rPr>
            </w:pPr>
            <w:r w:rsidRPr="002F451E">
              <w:rPr>
                <w:szCs w:val="24"/>
              </w:rPr>
              <w:t>3-высокий</w:t>
            </w:r>
          </w:p>
        </w:tc>
      </w:tr>
      <w:tr w:rsidR="002D4DC6" w:rsidTr="002D4DC6">
        <w:tc>
          <w:tcPr>
            <w:tcW w:w="1970" w:type="dxa"/>
            <w:tcBorders>
              <w:top w:val="single" w:sz="4" w:space="0" w:color="000000"/>
              <w:left w:val="single" w:sz="4" w:space="0" w:color="000000"/>
              <w:bottom w:val="single" w:sz="4" w:space="0" w:color="000000"/>
              <w:right w:val="single" w:sz="4" w:space="0" w:color="000000"/>
            </w:tcBorders>
          </w:tcPr>
          <w:p w:rsidR="002D4DC6" w:rsidRPr="002D4DC6" w:rsidRDefault="002D4DC6" w:rsidP="002D4DC6">
            <w:pPr>
              <w:jc w:val="left"/>
              <w:rPr>
                <w:sz w:val="22"/>
              </w:rPr>
            </w:pPr>
            <w:r w:rsidRPr="002D4DC6">
              <w:rPr>
                <w:b/>
                <w:sz w:val="22"/>
              </w:rPr>
              <w:lastRenderedPageBreak/>
              <w:t xml:space="preserve">Результаты индивидуального развития, освоения </w:t>
            </w:r>
          </w:p>
          <w:p w:rsidR="002D4DC6" w:rsidRPr="002D4DC6" w:rsidRDefault="002D4DC6" w:rsidP="002D4DC6">
            <w:pPr>
              <w:jc w:val="left"/>
              <w:rPr>
                <w:sz w:val="22"/>
              </w:rPr>
            </w:pPr>
            <w:r w:rsidRPr="002D4DC6">
              <w:rPr>
                <w:b/>
                <w:sz w:val="22"/>
              </w:rPr>
              <w:t xml:space="preserve">специальных компетентностей </w:t>
            </w:r>
          </w:p>
        </w:tc>
        <w:tc>
          <w:tcPr>
            <w:tcW w:w="2555" w:type="dxa"/>
            <w:tcBorders>
              <w:top w:val="single" w:sz="4" w:space="0" w:color="000000"/>
              <w:left w:val="single" w:sz="4" w:space="0" w:color="000000"/>
              <w:bottom w:val="single" w:sz="4" w:space="0" w:color="000000"/>
              <w:right w:val="single" w:sz="4" w:space="0" w:color="000000"/>
            </w:tcBorders>
          </w:tcPr>
          <w:p w:rsidR="002D4DC6" w:rsidRPr="002D4DC6" w:rsidRDefault="002D4DC6" w:rsidP="002D4DC6">
            <w:pPr>
              <w:jc w:val="left"/>
              <w:rPr>
                <w:sz w:val="22"/>
              </w:rPr>
            </w:pPr>
            <w:r w:rsidRPr="002D4DC6">
              <w:rPr>
                <w:sz w:val="22"/>
              </w:rPr>
              <w:t xml:space="preserve">Определять индивидуальный стартовый/текущий уровень компетентностей обучающегося по программе, чтобы выстраивать индивидуальные образовательные маршруты, (по индивидуальному плану, программе «Одарённые дети» или адаптивной программе), ориентированные на удовлетворение индивидуальных образовательных потребностей, на практическую реализацию творческих достижений обучающихся.  </w:t>
            </w:r>
          </w:p>
        </w:tc>
        <w:tc>
          <w:tcPr>
            <w:tcW w:w="2262" w:type="dxa"/>
            <w:tcBorders>
              <w:top w:val="single" w:sz="4" w:space="0" w:color="000000"/>
              <w:left w:val="single" w:sz="4" w:space="0" w:color="000000"/>
              <w:bottom w:val="single" w:sz="4" w:space="0" w:color="000000"/>
              <w:right w:val="single" w:sz="4" w:space="0" w:color="000000"/>
            </w:tcBorders>
          </w:tcPr>
          <w:p w:rsidR="002D4DC6" w:rsidRPr="002D4DC6" w:rsidRDefault="002D4DC6" w:rsidP="002D4DC6">
            <w:pPr>
              <w:jc w:val="left"/>
              <w:rPr>
                <w:sz w:val="22"/>
              </w:rPr>
            </w:pPr>
            <w:r w:rsidRPr="002D4DC6">
              <w:rPr>
                <w:sz w:val="22"/>
              </w:rPr>
              <w:t xml:space="preserve">Определение уровня владения базовыми компетентностями образовательной области программы; </w:t>
            </w:r>
          </w:p>
          <w:p w:rsidR="002D4DC6" w:rsidRPr="002D4DC6" w:rsidRDefault="002D4DC6" w:rsidP="002D4DC6">
            <w:pPr>
              <w:jc w:val="left"/>
              <w:rPr>
                <w:sz w:val="22"/>
              </w:rPr>
            </w:pPr>
            <w:r w:rsidRPr="002D4DC6">
              <w:rPr>
                <w:sz w:val="22"/>
              </w:rPr>
              <w:t xml:space="preserve">учёт медицинских заключений;  </w:t>
            </w:r>
          </w:p>
          <w:p w:rsidR="002D4DC6" w:rsidRPr="002D4DC6" w:rsidRDefault="002D4DC6" w:rsidP="002D4DC6">
            <w:pPr>
              <w:jc w:val="left"/>
              <w:rPr>
                <w:sz w:val="22"/>
              </w:rPr>
            </w:pPr>
            <w:r w:rsidRPr="002D4DC6">
              <w:rPr>
                <w:sz w:val="22"/>
              </w:rPr>
              <w:t xml:space="preserve">учёт достижений, обучающихся по программе, осваиваемой в других образовательных организациях и (или) ЦДТ; </w:t>
            </w:r>
          </w:p>
          <w:p w:rsidR="002D4DC6" w:rsidRPr="002D4DC6" w:rsidRDefault="002D4DC6" w:rsidP="002D4DC6">
            <w:pPr>
              <w:jc w:val="left"/>
              <w:rPr>
                <w:sz w:val="22"/>
              </w:rPr>
            </w:pPr>
            <w:r w:rsidRPr="002D4DC6">
              <w:rPr>
                <w:sz w:val="22"/>
              </w:rPr>
              <w:t xml:space="preserve">учёт рекомендаций, характеристик специалистов, педагогов.  </w:t>
            </w:r>
          </w:p>
        </w:tc>
        <w:tc>
          <w:tcPr>
            <w:tcW w:w="2264" w:type="dxa"/>
            <w:tcBorders>
              <w:top w:val="single" w:sz="4" w:space="0" w:color="000000"/>
              <w:left w:val="single" w:sz="4" w:space="0" w:color="000000"/>
              <w:bottom w:val="single" w:sz="4" w:space="0" w:color="000000"/>
              <w:right w:val="single" w:sz="4" w:space="0" w:color="000000"/>
            </w:tcBorders>
          </w:tcPr>
          <w:p w:rsidR="002D4DC6" w:rsidRPr="002D4DC6" w:rsidRDefault="002D4DC6" w:rsidP="002D4DC6">
            <w:pPr>
              <w:jc w:val="left"/>
              <w:rPr>
                <w:sz w:val="22"/>
              </w:rPr>
            </w:pPr>
            <w:r w:rsidRPr="002D4DC6">
              <w:rPr>
                <w:sz w:val="22"/>
              </w:rPr>
              <w:t xml:space="preserve">По потребности / итогам года/ежегодно </w:t>
            </w:r>
          </w:p>
          <w:p w:rsidR="002D4DC6" w:rsidRPr="002D4DC6" w:rsidRDefault="002D4DC6" w:rsidP="002D4DC6">
            <w:pPr>
              <w:jc w:val="left"/>
              <w:rPr>
                <w:sz w:val="22"/>
              </w:rPr>
            </w:pPr>
            <w:r w:rsidRPr="002D4DC6">
              <w:rPr>
                <w:sz w:val="22"/>
              </w:rPr>
              <w:t xml:space="preserve"> </w:t>
            </w:r>
          </w:p>
          <w:p w:rsidR="002D4DC6" w:rsidRPr="002D4DC6" w:rsidRDefault="002D4DC6" w:rsidP="002D4DC6">
            <w:pPr>
              <w:jc w:val="left"/>
              <w:rPr>
                <w:sz w:val="22"/>
              </w:rPr>
            </w:pPr>
            <w:r w:rsidRPr="002D4DC6">
              <w:rPr>
                <w:sz w:val="22"/>
              </w:rPr>
              <w:t xml:space="preserve">Фиксирование результатов в протоколе проведения промежуточной аттестации с указанием рекомендаций к построению индивидуального маршрута. </w:t>
            </w:r>
          </w:p>
          <w:p w:rsidR="002D4DC6" w:rsidRPr="002D4DC6" w:rsidRDefault="002D4DC6" w:rsidP="002D4DC6">
            <w:pPr>
              <w:jc w:val="left"/>
              <w:rPr>
                <w:sz w:val="22"/>
              </w:rPr>
            </w:pPr>
            <w:r w:rsidRPr="002D4DC6">
              <w:rPr>
                <w:sz w:val="22"/>
              </w:rPr>
              <w:t xml:space="preserve"> </w:t>
            </w:r>
          </w:p>
          <w:p w:rsidR="002D4DC6" w:rsidRPr="002D4DC6" w:rsidRDefault="002D4DC6" w:rsidP="002D4DC6">
            <w:pPr>
              <w:jc w:val="left"/>
              <w:rPr>
                <w:sz w:val="22"/>
              </w:rPr>
            </w:pPr>
            <w:r w:rsidRPr="002D4DC6">
              <w:rPr>
                <w:sz w:val="22"/>
              </w:rPr>
              <w:t xml:space="preserve">Критерии мониторинга по индивидуальному образовательному маршруту разрабатывается индивидуально. </w:t>
            </w:r>
          </w:p>
        </w:tc>
      </w:tr>
    </w:tbl>
    <w:p w:rsidR="002F451E" w:rsidRDefault="002F451E" w:rsidP="002F451E">
      <w:pPr>
        <w:rPr>
          <w:szCs w:val="24"/>
        </w:rPr>
      </w:pPr>
    </w:p>
    <w:p w:rsidR="002D4DC6" w:rsidRDefault="002D4DC6" w:rsidP="002D4DC6">
      <w:pPr>
        <w:ind w:left="0" w:firstLine="0"/>
        <w:jc w:val="left"/>
        <w:rPr>
          <w:szCs w:val="24"/>
        </w:rPr>
      </w:pPr>
    </w:p>
    <w:p w:rsidR="00934F10" w:rsidRPr="002A4C8C" w:rsidRDefault="00934F10" w:rsidP="002D4DC6">
      <w:pPr>
        <w:ind w:left="0" w:firstLine="0"/>
        <w:jc w:val="left"/>
        <w:rPr>
          <w:szCs w:val="24"/>
        </w:rPr>
      </w:pPr>
      <w:r w:rsidRPr="002A4C8C">
        <w:rPr>
          <w:szCs w:val="24"/>
        </w:rPr>
        <w:lastRenderedPageBreak/>
        <w:t xml:space="preserve">                                                                                                                       ПРИЛОЖЕНИЕ 2 </w:t>
      </w:r>
    </w:p>
    <w:p w:rsidR="00934F10" w:rsidRPr="002A4C8C" w:rsidRDefault="00934F10" w:rsidP="00934F10">
      <w:pPr>
        <w:rPr>
          <w:szCs w:val="24"/>
        </w:rPr>
      </w:pPr>
      <w:r w:rsidRPr="002A4C8C">
        <w:rPr>
          <w:szCs w:val="24"/>
        </w:rPr>
        <w:t>Оценочные материалы, определяющие качество реализации программы</w:t>
      </w:r>
      <w:r w:rsidRPr="002A4C8C">
        <w:rPr>
          <w:b/>
          <w:szCs w:val="24"/>
        </w:rPr>
        <w:t xml:space="preserve"> </w:t>
      </w:r>
    </w:p>
    <w:p w:rsidR="00934F10" w:rsidRPr="002A4C8C" w:rsidRDefault="00934F10" w:rsidP="00934F10">
      <w:pPr>
        <w:rPr>
          <w:szCs w:val="24"/>
        </w:rPr>
      </w:pPr>
      <w:r w:rsidRPr="002A4C8C">
        <w:rPr>
          <w:szCs w:val="24"/>
        </w:rPr>
        <w:t xml:space="preserve">АНАЛИЗ  ПРОХОЖДЕНИЕ ПРОГРАММЫ  </w:t>
      </w:r>
    </w:p>
    <w:tbl>
      <w:tblPr>
        <w:tblStyle w:val="TableGrid"/>
        <w:tblW w:w="9936" w:type="dxa"/>
        <w:tblInd w:w="-307" w:type="dxa"/>
        <w:tblCellMar>
          <w:top w:w="7" w:type="dxa"/>
          <w:right w:w="50" w:type="dxa"/>
        </w:tblCellMar>
        <w:tblLook w:val="04A0" w:firstRow="1" w:lastRow="0" w:firstColumn="1" w:lastColumn="0" w:noHBand="0" w:noVBand="1"/>
      </w:tblPr>
      <w:tblGrid>
        <w:gridCol w:w="3649"/>
        <w:gridCol w:w="2173"/>
        <w:gridCol w:w="341"/>
        <w:gridCol w:w="2014"/>
        <w:gridCol w:w="1759"/>
      </w:tblGrid>
      <w:tr w:rsidR="00934F10" w:rsidRPr="002A4C8C" w:rsidTr="002F451E">
        <w:trPr>
          <w:trHeight w:val="791"/>
        </w:trPr>
        <w:tc>
          <w:tcPr>
            <w:tcW w:w="3649"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Объединение/год обучения/группа </w:t>
            </w:r>
          </w:p>
        </w:tc>
        <w:tc>
          <w:tcPr>
            <w:tcW w:w="2173" w:type="dxa"/>
            <w:tcBorders>
              <w:top w:val="single" w:sz="4" w:space="0" w:color="000000"/>
              <w:left w:val="single" w:sz="4" w:space="0" w:color="000000"/>
              <w:bottom w:val="single" w:sz="4" w:space="0" w:color="000000"/>
              <w:right w:val="nil"/>
            </w:tcBorders>
            <w:vAlign w:val="center"/>
          </w:tcPr>
          <w:p w:rsidR="00934F10" w:rsidRPr="002A4C8C" w:rsidRDefault="00934F10" w:rsidP="00934F10">
            <w:pPr>
              <w:rPr>
                <w:szCs w:val="24"/>
              </w:rPr>
            </w:pPr>
            <w:r w:rsidRPr="002A4C8C">
              <w:rPr>
                <w:szCs w:val="24"/>
              </w:rPr>
              <w:t xml:space="preserve">Кол-во </w:t>
            </w:r>
            <w:r w:rsidRPr="002A4C8C">
              <w:rPr>
                <w:szCs w:val="24"/>
              </w:rPr>
              <w:tab/>
              <w:t xml:space="preserve">часов программе </w:t>
            </w:r>
          </w:p>
        </w:tc>
        <w:tc>
          <w:tcPr>
            <w:tcW w:w="341" w:type="dxa"/>
            <w:tcBorders>
              <w:top w:val="single" w:sz="4" w:space="0" w:color="000000"/>
              <w:left w:val="nil"/>
              <w:bottom w:val="single" w:sz="4" w:space="0" w:color="000000"/>
              <w:right w:val="single" w:sz="4" w:space="0" w:color="000000"/>
            </w:tcBorders>
          </w:tcPr>
          <w:p w:rsidR="00934F10" w:rsidRPr="002A4C8C" w:rsidRDefault="00934F10" w:rsidP="00934F10">
            <w:pPr>
              <w:rPr>
                <w:szCs w:val="24"/>
              </w:rPr>
            </w:pPr>
            <w:r w:rsidRPr="002A4C8C">
              <w:rPr>
                <w:szCs w:val="24"/>
              </w:rPr>
              <w:t xml:space="preserve">по </w:t>
            </w:r>
          </w:p>
        </w:tc>
        <w:tc>
          <w:tcPr>
            <w:tcW w:w="2013"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Кол-во выполненных </w:t>
            </w:r>
          </w:p>
          <w:p w:rsidR="00934F10" w:rsidRPr="002A4C8C" w:rsidRDefault="00934F10" w:rsidP="00934F10">
            <w:pPr>
              <w:rPr>
                <w:szCs w:val="24"/>
              </w:rPr>
            </w:pPr>
            <w:r w:rsidRPr="002A4C8C">
              <w:rPr>
                <w:szCs w:val="24"/>
              </w:rPr>
              <w:t xml:space="preserve">часов </w:t>
            </w:r>
          </w:p>
        </w:tc>
        <w:tc>
          <w:tcPr>
            <w:tcW w:w="1759" w:type="dxa"/>
            <w:tcBorders>
              <w:top w:val="single" w:sz="4" w:space="0" w:color="000000"/>
              <w:left w:val="single" w:sz="4" w:space="0" w:color="000000"/>
              <w:bottom w:val="single" w:sz="4" w:space="0" w:color="000000"/>
              <w:right w:val="single" w:sz="4" w:space="0" w:color="000000"/>
            </w:tcBorders>
            <w:vAlign w:val="center"/>
          </w:tcPr>
          <w:p w:rsidR="00934F10" w:rsidRPr="002A4C8C" w:rsidRDefault="00934F10" w:rsidP="00934F10">
            <w:pPr>
              <w:rPr>
                <w:szCs w:val="24"/>
              </w:rPr>
            </w:pPr>
            <w:r w:rsidRPr="002A4C8C">
              <w:rPr>
                <w:szCs w:val="24"/>
              </w:rPr>
              <w:t xml:space="preserve">% прохождения </w:t>
            </w:r>
          </w:p>
        </w:tc>
      </w:tr>
      <w:tr w:rsidR="00934F10" w:rsidRPr="002A4C8C" w:rsidTr="002F451E">
        <w:trPr>
          <w:trHeight w:val="272"/>
        </w:trPr>
        <w:tc>
          <w:tcPr>
            <w:tcW w:w="3649"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 </w:t>
            </w:r>
          </w:p>
        </w:tc>
        <w:tc>
          <w:tcPr>
            <w:tcW w:w="2173" w:type="dxa"/>
            <w:tcBorders>
              <w:top w:val="single" w:sz="4" w:space="0" w:color="000000"/>
              <w:left w:val="single" w:sz="4" w:space="0" w:color="000000"/>
              <w:bottom w:val="single" w:sz="4" w:space="0" w:color="000000"/>
              <w:right w:val="nil"/>
            </w:tcBorders>
          </w:tcPr>
          <w:p w:rsidR="00934F10" w:rsidRPr="002A4C8C" w:rsidRDefault="00934F10" w:rsidP="00934F10">
            <w:pPr>
              <w:rPr>
                <w:szCs w:val="24"/>
              </w:rPr>
            </w:pPr>
            <w:r w:rsidRPr="002A4C8C">
              <w:rPr>
                <w:szCs w:val="24"/>
              </w:rPr>
              <w:t xml:space="preserve"> </w:t>
            </w:r>
          </w:p>
        </w:tc>
        <w:tc>
          <w:tcPr>
            <w:tcW w:w="341" w:type="dxa"/>
            <w:tcBorders>
              <w:top w:val="single" w:sz="4" w:space="0" w:color="000000"/>
              <w:left w:val="nil"/>
              <w:bottom w:val="single" w:sz="4" w:space="0" w:color="000000"/>
              <w:right w:val="single" w:sz="4" w:space="0" w:color="000000"/>
            </w:tcBorders>
          </w:tcPr>
          <w:p w:rsidR="00934F10" w:rsidRPr="002A4C8C" w:rsidRDefault="00934F10" w:rsidP="00934F10">
            <w:pPr>
              <w:rPr>
                <w:szCs w:val="24"/>
              </w:rPr>
            </w:pPr>
          </w:p>
        </w:tc>
        <w:tc>
          <w:tcPr>
            <w:tcW w:w="2013"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 </w:t>
            </w:r>
          </w:p>
        </w:tc>
        <w:tc>
          <w:tcPr>
            <w:tcW w:w="1759"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 </w:t>
            </w:r>
          </w:p>
        </w:tc>
      </w:tr>
      <w:tr w:rsidR="00934F10" w:rsidRPr="002A4C8C" w:rsidTr="002F451E">
        <w:trPr>
          <w:trHeight w:val="270"/>
        </w:trPr>
        <w:tc>
          <w:tcPr>
            <w:tcW w:w="3649"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 </w:t>
            </w:r>
          </w:p>
        </w:tc>
        <w:tc>
          <w:tcPr>
            <w:tcW w:w="2173" w:type="dxa"/>
            <w:tcBorders>
              <w:top w:val="single" w:sz="4" w:space="0" w:color="000000"/>
              <w:left w:val="single" w:sz="4" w:space="0" w:color="000000"/>
              <w:bottom w:val="single" w:sz="4" w:space="0" w:color="000000"/>
              <w:right w:val="nil"/>
            </w:tcBorders>
          </w:tcPr>
          <w:p w:rsidR="00934F10" w:rsidRPr="002A4C8C" w:rsidRDefault="00934F10" w:rsidP="00934F10">
            <w:pPr>
              <w:rPr>
                <w:szCs w:val="24"/>
              </w:rPr>
            </w:pPr>
            <w:r w:rsidRPr="002A4C8C">
              <w:rPr>
                <w:szCs w:val="24"/>
              </w:rPr>
              <w:t xml:space="preserve"> </w:t>
            </w:r>
          </w:p>
        </w:tc>
        <w:tc>
          <w:tcPr>
            <w:tcW w:w="341" w:type="dxa"/>
            <w:tcBorders>
              <w:top w:val="single" w:sz="4" w:space="0" w:color="000000"/>
              <w:left w:val="nil"/>
              <w:bottom w:val="single" w:sz="4" w:space="0" w:color="000000"/>
              <w:right w:val="single" w:sz="4" w:space="0" w:color="000000"/>
            </w:tcBorders>
            <w:vAlign w:val="center"/>
          </w:tcPr>
          <w:p w:rsidR="00934F10" w:rsidRPr="002A4C8C" w:rsidRDefault="00934F10" w:rsidP="00934F10">
            <w:pPr>
              <w:rPr>
                <w:szCs w:val="24"/>
              </w:rPr>
            </w:pPr>
          </w:p>
        </w:tc>
        <w:tc>
          <w:tcPr>
            <w:tcW w:w="2013"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 </w:t>
            </w:r>
          </w:p>
        </w:tc>
        <w:tc>
          <w:tcPr>
            <w:tcW w:w="1759"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 </w:t>
            </w:r>
          </w:p>
        </w:tc>
      </w:tr>
      <w:tr w:rsidR="00934F10" w:rsidRPr="002A4C8C" w:rsidTr="002F451E">
        <w:trPr>
          <w:trHeight w:val="270"/>
        </w:trPr>
        <w:tc>
          <w:tcPr>
            <w:tcW w:w="3649" w:type="dxa"/>
            <w:tcBorders>
              <w:top w:val="single" w:sz="4" w:space="0" w:color="000000"/>
              <w:left w:val="single" w:sz="4" w:space="0" w:color="000000"/>
              <w:bottom w:val="single" w:sz="4" w:space="0" w:color="000000"/>
              <w:right w:val="nil"/>
            </w:tcBorders>
          </w:tcPr>
          <w:p w:rsidR="00934F10" w:rsidRPr="002A4C8C" w:rsidRDefault="00934F10" w:rsidP="00934F10">
            <w:pPr>
              <w:rPr>
                <w:szCs w:val="24"/>
              </w:rPr>
            </w:pPr>
            <w:r w:rsidRPr="002A4C8C">
              <w:rPr>
                <w:szCs w:val="24"/>
              </w:rPr>
              <w:t xml:space="preserve">Выводы и рекомендации: </w:t>
            </w:r>
          </w:p>
        </w:tc>
        <w:tc>
          <w:tcPr>
            <w:tcW w:w="2173" w:type="dxa"/>
            <w:tcBorders>
              <w:top w:val="single" w:sz="4" w:space="0" w:color="000000"/>
              <w:left w:val="nil"/>
              <w:bottom w:val="single" w:sz="4" w:space="0" w:color="000000"/>
              <w:right w:val="nil"/>
            </w:tcBorders>
          </w:tcPr>
          <w:p w:rsidR="00934F10" w:rsidRPr="002A4C8C" w:rsidRDefault="00934F10" w:rsidP="00934F10">
            <w:pPr>
              <w:rPr>
                <w:szCs w:val="24"/>
              </w:rPr>
            </w:pPr>
          </w:p>
        </w:tc>
        <w:tc>
          <w:tcPr>
            <w:tcW w:w="2355" w:type="dxa"/>
            <w:gridSpan w:val="2"/>
            <w:tcBorders>
              <w:top w:val="single" w:sz="4" w:space="0" w:color="000000"/>
              <w:left w:val="nil"/>
              <w:bottom w:val="single" w:sz="4" w:space="0" w:color="000000"/>
              <w:right w:val="nil"/>
            </w:tcBorders>
          </w:tcPr>
          <w:p w:rsidR="00934F10" w:rsidRPr="002A4C8C" w:rsidRDefault="00934F10" w:rsidP="00934F10">
            <w:pPr>
              <w:rPr>
                <w:szCs w:val="24"/>
              </w:rPr>
            </w:pPr>
          </w:p>
        </w:tc>
        <w:tc>
          <w:tcPr>
            <w:tcW w:w="1759" w:type="dxa"/>
            <w:tcBorders>
              <w:top w:val="single" w:sz="4" w:space="0" w:color="000000"/>
              <w:left w:val="nil"/>
              <w:bottom w:val="single" w:sz="4" w:space="0" w:color="000000"/>
              <w:right w:val="single" w:sz="4" w:space="0" w:color="000000"/>
            </w:tcBorders>
          </w:tcPr>
          <w:p w:rsidR="00934F10" w:rsidRPr="002A4C8C" w:rsidRDefault="00934F10" w:rsidP="00934F10">
            <w:pPr>
              <w:rPr>
                <w:szCs w:val="24"/>
              </w:rPr>
            </w:pPr>
          </w:p>
        </w:tc>
      </w:tr>
    </w:tbl>
    <w:p w:rsidR="00934F10" w:rsidRPr="002A4C8C" w:rsidRDefault="00934F10" w:rsidP="00934F10">
      <w:pPr>
        <w:rPr>
          <w:szCs w:val="24"/>
        </w:rPr>
      </w:pPr>
      <w:r w:rsidRPr="002A4C8C">
        <w:rPr>
          <w:szCs w:val="24"/>
        </w:rPr>
        <w:t xml:space="preserve">АНАЛИЗ ДВИЖЕНИЯ ОБУЧАЮЩИХСЯ  И СОХРАННОСТИ КОНТИНГЕНТА </w:t>
      </w:r>
    </w:p>
    <w:tbl>
      <w:tblPr>
        <w:tblStyle w:val="TableGrid"/>
        <w:tblW w:w="9799" w:type="dxa"/>
        <w:tblInd w:w="-233" w:type="dxa"/>
        <w:tblCellMar>
          <w:top w:w="7" w:type="dxa"/>
          <w:left w:w="106" w:type="dxa"/>
          <w:right w:w="346" w:type="dxa"/>
        </w:tblCellMar>
        <w:tblLook w:val="04A0" w:firstRow="1" w:lastRow="0" w:firstColumn="1" w:lastColumn="0" w:noHBand="0" w:noVBand="1"/>
      </w:tblPr>
      <w:tblGrid>
        <w:gridCol w:w="3448"/>
        <w:gridCol w:w="941"/>
        <w:gridCol w:w="941"/>
        <w:gridCol w:w="942"/>
        <w:gridCol w:w="1076"/>
        <w:gridCol w:w="1074"/>
        <w:gridCol w:w="1377"/>
      </w:tblGrid>
      <w:tr w:rsidR="00934F10" w:rsidRPr="002A4C8C" w:rsidTr="002F451E">
        <w:trPr>
          <w:trHeight w:val="272"/>
        </w:trPr>
        <w:tc>
          <w:tcPr>
            <w:tcW w:w="3448"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группы</w:t>
            </w:r>
            <w:r w:rsidRPr="002A4C8C">
              <w:rPr>
                <w:b/>
                <w:i/>
                <w:szCs w:val="2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 </w:t>
            </w:r>
          </w:p>
        </w:tc>
        <w:tc>
          <w:tcPr>
            <w:tcW w:w="942"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 </w:t>
            </w:r>
          </w:p>
        </w:tc>
        <w:tc>
          <w:tcPr>
            <w:tcW w:w="1074"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 </w:t>
            </w:r>
          </w:p>
        </w:tc>
        <w:tc>
          <w:tcPr>
            <w:tcW w:w="1377"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r>
      <w:tr w:rsidR="00934F10" w:rsidRPr="002A4C8C" w:rsidTr="002F451E">
        <w:trPr>
          <w:trHeight w:val="276"/>
        </w:trPr>
        <w:tc>
          <w:tcPr>
            <w:tcW w:w="3448"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На начало учебного года</w:t>
            </w:r>
            <w:r w:rsidRPr="002A4C8C">
              <w:rPr>
                <w:b/>
                <w:i/>
                <w:szCs w:val="2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942"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1074"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1377"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r>
      <w:tr w:rsidR="00934F10" w:rsidRPr="002A4C8C" w:rsidTr="002F451E">
        <w:trPr>
          <w:trHeight w:val="272"/>
        </w:trPr>
        <w:tc>
          <w:tcPr>
            <w:tcW w:w="3448"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На конецI полугодия</w:t>
            </w:r>
            <w:r w:rsidRPr="002A4C8C">
              <w:rPr>
                <w:b/>
                <w:i/>
                <w:szCs w:val="2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942"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1074"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1377"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r>
      <w:tr w:rsidR="00934F10" w:rsidRPr="002A4C8C" w:rsidTr="002F451E">
        <w:trPr>
          <w:trHeight w:val="536"/>
        </w:trPr>
        <w:tc>
          <w:tcPr>
            <w:tcW w:w="3448"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Выбыли </w:t>
            </w:r>
          </w:p>
          <w:p w:rsidR="00934F10" w:rsidRPr="002A4C8C" w:rsidRDefault="00934F10" w:rsidP="00934F10">
            <w:pPr>
              <w:rPr>
                <w:szCs w:val="24"/>
              </w:rPr>
            </w:pPr>
            <w:r w:rsidRPr="002A4C8C">
              <w:rPr>
                <w:szCs w:val="24"/>
              </w:rPr>
              <w:t>в течение полугодия</w:t>
            </w:r>
            <w:r w:rsidRPr="002A4C8C">
              <w:rPr>
                <w:b/>
                <w:i/>
                <w:szCs w:val="2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942"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1074"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1377"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r>
      <w:tr w:rsidR="00934F10" w:rsidRPr="002A4C8C" w:rsidTr="002F451E">
        <w:trPr>
          <w:trHeight w:val="274"/>
        </w:trPr>
        <w:tc>
          <w:tcPr>
            <w:tcW w:w="3448"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Прибыли в течение полугодия </w:t>
            </w:r>
          </w:p>
        </w:tc>
        <w:tc>
          <w:tcPr>
            <w:tcW w:w="941"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942"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1074"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1377"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r>
      <w:tr w:rsidR="00934F10" w:rsidRPr="002A4C8C" w:rsidTr="002F451E">
        <w:trPr>
          <w:trHeight w:val="536"/>
        </w:trPr>
        <w:tc>
          <w:tcPr>
            <w:tcW w:w="3448"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Сохранность контингента в  %) </w:t>
            </w:r>
          </w:p>
        </w:tc>
        <w:tc>
          <w:tcPr>
            <w:tcW w:w="941"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942"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1074"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1377"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r>
      <w:tr w:rsidR="00934F10" w:rsidRPr="002A4C8C" w:rsidTr="002F451E">
        <w:trPr>
          <w:trHeight w:val="276"/>
        </w:trPr>
        <w:tc>
          <w:tcPr>
            <w:tcW w:w="3448"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Выводы и рекомендации </w:t>
            </w:r>
          </w:p>
        </w:tc>
        <w:tc>
          <w:tcPr>
            <w:tcW w:w="941"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941"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942"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1074"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c>
          <w:tcPr>
            <w:tcW w:w="1377"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b/>
                <w:i/>
                <w:szCs w:val="24"/>
              </w:rPr>
              <w:t xml:space="preserve"> </w:t>
            </w:r>
          </w:p>
        </w:tc>
      </w:tr>
    </w:tbl>
    <w:p w:rsidR="00934F10" w:rsidRPr="002A4C8C" w:rsidRDefault="00934F10" w:rsidP="002D4DC6">
      <w:pPr>
        <w:ind w:left="0" w:firstLine="0"/>
        <w:rPr>
          <w:szCs w:val="24"/>
        </w:rPr>
      </w:pPr>
      <w:r w:rsidRPr="002A4C8C">
        <w:rPr>
          <w:szCs w:val="24"/>
        </w:rPr>
        <w:t xml:space="preserve">КРИТЕРИИ ОЦЕНКИ ОЖИДАЕМЫХ РЕЗУЛЬТАТОВ ПРОГРАММЫ,  </w:t>
      </w:r>
    </w:p>
    <w:p w:rsidR="00934F10" w:rsidRPr="002A4C8C" w:rsidRDefault="00934F10" w:rsidP="002D4DC6">
      <w:pPr>
        <w:rPr>
          <w:szCs w:val="24"/>
        </w:rPr>
      </w:pPr>
      <w:r w:rsidRPr="002A4C8C">
        <w:rPr>
          <w:szCs w:val="24"/>
        </w:rPr>
        <w:t>ОПРЕДЕЛЯЕМЫ</w:t>
      </w:r>
      <w:r w:rsidR="002D4DC6">
        <w:rPr>
          <w:szCs w:val="24"/>
        </w:rPr>
        <w:t xml:space="preserve">Е  ПО ИТОГАМ ТЕКУЩЕГО КОНТРОЛЯ </w:t>
      </w:r>
    </w:p>
    <w:tbl>
      <w:tblPr>
        <w:tblStyle w:val="TableGrid"/>
        <w:tblW w:w="9690" w:type="dxa"/>
        <w:tblInd w:w="-142" w:type="dxa"/>
        <w:tblCellMar>
          <w:top w:w="52" w:type="dxa"/>
          <w:left w:w="89" w:type="dxa"/>
          <w:right w:w="115" w:type="dxa"/>
        </w:tblCellMar>
        <w:tblLook w:val="04A0" w:firstRow="1" w:lastRow="0" w:firstColumn="1" w:lastColumn="0" w:noHBand="0" w:noVBand="1"/>
      </w:tblPr>
      <w:tblGrid>
        <w:gridCol w:w="3595"/>
        <w:gridCol w:w="3457"/>
        <w:gridCol w:w="2638"/>
      </w:tblGrid>
      <w:tr w:rsidR="00934F10" w:rsidRPr="002A4C8C" w:rsidTr="002F451E">
        <w:trPr>
          <w:trHeight w:val="599"/>
        </w:trPr>
        <w:tc>
          <w:tcPr>
            <w:tcW w:w="3595"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Критерий по программе </w:t>
            </w:r>
          </w:p>
        </w:tc>
        <w:tc>
          <w:tcPr>
            <w:tcW w:w="3457"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Отметка </w:t>
            </w:r>
          </w:p>
        </w:tc>
        <w:tc>
          <w:tcPr>
            <w:tcW w:w="2638"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Соответствие уровню </w:t>
            </w:r>
          </w:p>
        </w:tc>
      </w:tr>
      <w:tr w:rsidR="00934F10" w:rsidRPr="002A4C8C" w:rsidTr="002F451E">
        <w:trPr>
          <w:trHeight w:val="282"/>
        </w:trPr>
        <w:tc>
          <w:tcPr>
            <w:tcW w:w="3595" w:type="dxa"/>
            <w:tcBorders>
              <w:top w:val="single" w:sz="4" w:space="0" w:color="000000"/>
              <w:left w:val="single" w:sz="4" w:space="0" w:color="000000"/>
              <w:bottom w:val="single" w:sz="4" w:space="0" w:color="000000"/>
              <w:right w:val="nil"/>
            </w:tcBorders>
          </w:tcPr>
          <w:p w:rsidR="00934F10" w:rsidRPr="002A4C8C" w:rsidRDefault="00934F10" w:rsidP="00934F10">
            <w:pPr>
              <w:rPr>
                <w:szCs w:val="24"/>
              </w:rPr>
            </w:pPr>
            <w:r w:rsidRPr="002A4C8C">
              <w:rPr>
                <w:szCs w:val="24"/>
              </w:rPr>
              <w:t xml:space="preserve">Год обучения </w:t>
            </w:r>
          </w:p>
        </w:tc>
        <w:tc>
          <w:tcPr>
            <w:tcW w:w="3457" w:type="dxa"/>
            <w:tcBorders>
              <w:top w:val="single" w:sz="4" w:space="0" w:color="000000"/>
              <w:left w:val="nil"/>
              <w:bottom w:val="single" w:sz="4" w:space="0" w:color="000000"/>
              <w:right w:val="nil"/>
            </w:tcBorders>
          </w:tcPr>
          <w:p w:rsidR="00934F10" w:rsidRPr="002A4C8C" w:rsidRDefault="00934F10" w:rsidP="00934F10">
            <w:pPr>
              <w:rPr>
                <w:szCs w:val="24"/>
              </w:rPr>
            </w:pPr>
          </w:p>
        </w:tc>
        <w:tc>
          <w:tcPr>
            <w:tcW w:w="2638" w:type="dxa"/>
            <w:tcBorders>
              <w:top w:val="single" w:sz="4" w:space="0" w:color="000000"/>
              <w:left w:val="nil"/>
              <w:bottom w:val="single" w:sz="4" w:space="0" w:color="000000"/>
              <w:right w:val="single" w:sz="4" w:space="0" w:color="000000"/>
            </w:tcBorders>
          </w:tcPr>
          <w:p w:rsidR="00934F10" w:rsidRPr="002A4C8C" w:rsidRDefault="00934F10" w:rsidP="00934F10">
            <w:pPr>
              <w:rPr>
                <w:szCs w:val="24"/>
              </w:rPr>
            </w:pPr>
          </w:p>
        </w:tc>
      </w:tr>
      <w:tr w:rsidR="00934F10" w:rsidRPr="002A4C8C" w:rsidTr="002F451E">
        <w:trPr>
          <w:trHeight w:val="284"/>
        </w:trPr>
        <w:tc>
          <w:tcPr>
            <w:tcW w:w="3595"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Высокий уровень </w:t>
            </w:r>
          </w:p>
        </w:tc>
        <w:tc>
          <w:tcPr>
            <w:tcW w:w="3457"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Средний уровень </w:t>
            </w:r>
          </w:p>
        </w:tc>
        <w:tc>
          <w:tcPr>
            <w:tcW w:w="2638"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Низкий уровень </w:t>
            </w:r>
          </w:p>
        </w:tc>
      </w:tr>
      <w:tr w:rsidR="00934F10" w:rsidRPr="002A4C8C" w:rsidTr="002F451E">
        <w:trPr>
          <w:trHeight w:val="282"/>
        </w:trPr>
        <w:tc>
          <w:tcPr>
            <w:tcW w:w="3595" w:type="dxa"/>
            <w:tcBorders>
              <w:top w:val="single" w:sz="4" w:space="0" w:color="000000"/>
              <w:left w:val="single" w:sz="4" w:space="0" w:color="000000"/>
              <w:bottom w:val="single" w:sz="4" w:space="0" w:color="000000"/>
              <w:right w:val="nil"/>
            </w:tcBorders>
          </w:tcPr>
          <w:p w:rsidR="00934F10" w:rsidRPr="002A4C8C" w:rsidRDefault="00934F10" w:rsidP="00934F10">
            <w:pPr>
              <w:rPr>
                <w:szCs w:val="24"/>
              </w:rPr>
            </w:pPr>
            <w:r w:rsidRPr="002A4C8C">
              <w:rPr>
                <w:szCs w:val="24"/>
              </w:rPr>
              <w:t xml:space="preserve">Разделы программы </w:t>
            </w:r>
          </w:p>
        </w:tc>
        <w:tc>
          <w:tcPr>
            <w:tcW w:w="3457" w:type="dxa"/>
            <w:tcBorders>
              <w:top w:val="single" w:sz="4" w:space="0" w:color="000000"/>
              <w:left w:val="nil"/>
              <w:bottom w:val="single" w:sz="4" w:space="0" w:color="000000"/>
              <w:right w:val="nil"/>
            </w:tcBorders>
          </w:tcPr>
          <w:p w:rsidR="00934F10" w:rsidRPr="002A4C8C" w:rsidRDefault="00934F10" w:rsidP="00934F10">
            <w:pPr>
              <w:rPr>
                <w:szCs w:val="24"/>
              </w:rPr>
            </w:pPr>
          </w:p>
        </w:tc>
        <w:tc>
          <w:tcPr>
            <w:tcW w:w="2638" w:type="dxa"/>
            <w:tcBorders>
              <w:top w:val="single" w:sz="4" w:space="0" w:color="000000"/>
              <w:left w:val="nil"/>
              <w:bottom w:val="single" w:sz="4" w:space="0" w:color="000000"/>
              <w:right w:val="single" w:sz="4" w:space="0" w:color="000000"/>
            </w:tcBorders>
          </w:tcPr>
          <w:p w:rsidR="00934F10" w:rsidRPr="002A4C8C" w:rsidRDefault="00934F10" w:rsidP="00934F10">
            <w:pPr>
              <w:rPr>
                <w:szCs w:val="24"/>
              </w:rPr>
            </w:pPr>
          </w:p>
        </w:tc>
      </w:tr>
      <w:tr w:rsidR="00934F10" w:rsidRPr="002A4C8C" w:rsidTr="002F451E">
        <w:trPr>
          <w:trHeight w:val="483"/>
        </w:trPr>
        <w:tc>
          <w:tcPr>
            <w:tcW w:w="3595" w:type="dxa"/>
            <w:tcBorders>
              <w:top w:val="single" w:sz="4" w:space="0" w:color="000000"/>
              <w:left w:val="single" w:sz="4" w:space="0" w:color="000000"/>
              <w:bottom w:val="single" w:sz="4" w:space="0" w:color="000000"/>
              <w:right w:val="single" w:sz="4" w:space="0" w:color="000000"/>
            </w:tcBorders>
            <w:vAlign w:val="center"/>
          </w:tcPr>
          <w:p w:rsidR="00934F10" w:rsidRPr="002A4C8C" w:rsidRDefault="00934F10" w:rsidP="00934F10">
            <w:pPr>
              <w:rPr>
                <w:szCs w:val="24"/>
              </w:rPr>
            </w:pPr>
            <w:r w:rsidRPr="002A4C8C">
              <w:rPr>
                <w:b/>
                <w:szCs w:val="24"/>
              </w:rPr>
              <w:t xml:space="preserve"> </w:t>
            </w:r>
          </w:p>
        </w:tc>
        <w:tc>
          <w:tcPr>
            <w:tcW w:w="3457" w:type="dxa"/>
            <w:tcBorders>
              <w:top w:val="single" w:sz="4" w:space="0" w:color="000000"/>
              <w:left w:val="single" w:sz="4" w:space="0" w:color="000000"/>
              <w:bottom w:val="single" w:sz="4" w:space="0" w:color="000000"/>
              <w:right w:val="single" w:sz="4" w:space="0" w:color="000000"/>
            </w:tcBorders>
            <w:vAlign w:val="center"/>
          </w:tcPr>
          <w:p w:rsidR="00934F10" w:rsidRPr="002A4C8C" w:rsidRDefault="00934F10" w:rsidP="00934F10">
            <w:pPr>
              <w:rPr>
                <w:szCs w:val="24"/>
              </w:rPr>
            </w:pPr>
            <w:r w:rsidRPr="002A4C8C">
              <w:rPr>
                <w:b/>
                <w:szCs w:val="24"/>
              </w:rPr>
              <w:t xml:space="preserve"> </w:t>
            </w:r>
          </w:p>
        </w:tc>
        <w:tc>
          <w:tcPr>
            <w:tcW w:w="2638" w:type="dxa"/>
            <w:tcBorders>
              <w:top w:val="single" w:sz="4" w:space="0" w:color="000000"/>
              <w:left w:val="single" w:sz="4" w:space="0" w:color="000000"/>
              <w:bottom w:val="single" w:sz="4" w:space="0" w:color="000000"/>
              <w:right w:val="single" w:sz="4" w:space="0" w:color="000000"/>
            </w:tcBorders>
            <w:vAlign w:val="center"/>
          </w:tcPr>
          <w:p w:rsidR="00934F10" w:rsidRPr="002A4C8C" w:rsidRDefault="00934F10" w:rsidP="00934F10">
            <w:pPr>
              <w:rPr>
                <w:szCs w:val="24"/>
              </w:rPr>
            </w:pPr>
            <w:r w:rsidRPr="002A4C8C">
              <w:rPr>
                <w:b/>
                <w:szCs w:val="24"/>
              </w:rPr>
              <w:t xml:space="preserve"> </w:t>
            </w:r>
          </w:p>
        </w:tc>
      </w:tr>
    </w:tbl>
    <w:p w:rsidR="00934F10" w:rsidRPr="002A4C8C" w:rsidRDefault="002D4DC6" w:rsidP="002D4DC6">
      <w:pPr>
        <w:ind w:left="0" w:firstLine="0"/>
        <w:rPr>
          <w:szCs w:val="24"/>
        </w:rPr>
      </w:pPr>
      <w:r>
        <w:rPr>
          <w:szCs w:val="24"/>
        </w:rPr>
        <w:t xml:space="preserve">                                </w:t>
      </w:r>
      <w:r w:rsidR="00934F10" w:rsidRPr="002A4C8C">
        <w:rPr>
          <w:szCs w:val="24"/>
        </w:rPr>
        <w:t>КРИТЕРИИ ОЦЕНКИ СООТВЕТСТВИЯ УРОВНЮ,</w:t>
      </w:r>
    </w:p>
    <w:p w:rsidR="00934F10" w:rsidRPr="002A4C8C" w:rsidRDefault="005F14D6" w:rsidP="002D4DC6">
      <w:pPr>
        <w:jc w:val="center"/>
        <w:rPr>
          <w:szCs w:val="24"/>
        </w:rPr>
      </w:pPr>
      <w:r w:rsidRPr="002A4C8C">
        <w:rPr>
          <w:szCs w:val="24"/>
        </w:rPr>
        <w:t>ОПРЕДЕЛЯЕМЫЕ ПО</w:t>
      </w:r>
      <w:r w:rsidR="002D4DC6">
        <w:rPr>
          <w:szCs w:val="24"/>
        </w:rPr>
        <w:t xml:space="preserve"> ИТОГАМ АТТЕСТАЦИИ</w:t>
      </w:r>
    </w:p>
    <w:tbl>
      <w:tblPr>
        <w:tblStyle w:val="TableGrid"/>
        <w:tblW w:w="9780" w:type="dxa"/>
        <w:tblInd w:w="-142" w:type="dxa"/>
        <w:tblCellMar>
          <w:top w:w="9" w:type="dxa"/>
          <w:left w:w="108" w:type="dxa"/>
          <w:right w:w="115" w:type="dxa"/>
        </w:tblCellMar>
        <w:tblLook w:val="04A0" w:firstRow="1" w:lastRow="0" w:firstColumn="1" w:lastColumn="0" w:noHBand="0" w:noVBand="1"/>
      </w:tblPr>
      <w:tblGrid>
        <w:gridCol w:w="3619"/>
        <w:gridCol w:w="3481"/>
        <w:gridCol w:w="2680"/>
      </w:tblGrid>
      <w:tr w:rsidR="00934F10" w:rsidRPr="002A4C8C" w:rsidTr="002F451E">
        <w:trPr>
          <w:trHeight w:val="663"/>
        </w:trPr>
        <w:tc>
          <w:tcPr>
            <w:tcW w:w="3619"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Критерий  по программе </w:t>
            </w:r>
          </w:p>
        </w:tc>
        <w:tc>
          <w:tcPr>
            <w:tcW w:w="3481"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отметка критерия  </w:t>
            </w:r>
          </w:p>
        </w:tc>
        <w:tc>
          <w:tcPr>
            <w:tcW w:w="2680"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Соответствие уровню </w:t>
            </w:r>
          </w:p>
        </w:tc>
      </w:tr>
      <w:tr w:rsidR="00934F10" w:rsidRPr="002A4C8C" w:rsidTr="002F451E">
        <w:trPr>
          <w:trHeight w:val="334"/>
        </w:trPr>
        <w:tc>
          <w:tcPr>
            <w:tcW w:w="3619"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 </w:t>
            </w:r>
          </w:p>
        </w:tc>
        <w:tc>
          <w:tcPr>
            <w:tcW w:w="3481"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 </w:t>
            </w:r>
          </w:p>
        </w:tc>
        <w:tc>
          <w:tcPr>
            <w:tcW w:w="2680"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низкий </w:t>
            </w:r>
          </w:p>
        </w:tc>
      </w:tr>
      <w:tr w:rsidR="00934F10" w:rsidRPr="002A4C8C" w:rsidTr="002F451E">
        <w:trPr>
          <w:trHeight w:val="334"/>
        </w:trPr>
        <w:tc>
          <w:tcPr>
            <w:tcW w:w="3619"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 </w:t>
            </w:r>
          </w:p>
        </w:tc>
        <w:tc>
          <w:tcPr>
            <w:tcW w:w="3481"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 </w:t>
            </w:r>
          </w:p>
        </w:tc>
        <w:tc>
          <w:tcPr>
            <w:tcW w:w="2680"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средний </w:t>
            </w:r>
          </w:p>
        </w:tc>
      </w:tr>
      <w:tr w:rsidR="00934F10" w:rsidRPr="002A4C8C" w:rsidTr="002F451E">
        <w:trPr>
          <w:trHeight w:val="337"/>
        </w:trPr>
        <w:tc>
          <w:tcPr>
            <w:tcW w:w="3619"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 </w:t>
            </w:r>
          </w:p>
        </w:tc>
        <w:tc>
          <w:tcPr>
            <w:tcW w:w="3481"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 </w:t>
            </w:r>
          </w:p>
        </w:tc>
        <w:tc>
          <w:tcPr>
            <w:tcW w:w="2680" w:type="dxa"/>
            <w:tcBorders>
              <w:top w:val="single" w:sz="4" w:space="0" w:color="000000"/>
              <w:left w:val="single" w:sz="4" w:space="0" w:color="000000"/>
              <w:bottom w:val="single" w:sz="4" w:space="0" w:color="000000"/>
              <w:right w:val="single" w:sz="4" w:space="0" w:color="000000"/>
            </w:tcBorders>
          </w:tcPr>
          <w:p w:rsidR="00934F10" w:rsidRPr="002A4C8C" w:rsidRDefault="00934F10" w:rsidP="00934F10">
            <w:pPr>
              <w:rPr>
                <w:szCs w:val="24"/>
              </w:rPr>
            </w:pPr>
            <w:r w:rsidRPr="002A4C8C">
              <w:rPr>
                <w:szCs w:val="24"/>
              </w:rPr>
              <w:t xml:space="preserve">высокий </w:t>
            </w:r>
          </w:p>
        </w:tc>
      </w:tr>
    </w:tbl>
    <w:p w:rsidR="00934F10" w:rsidRPr="002A4C8C" w:rsidRDefault="00934F10" w:rsidP="00934F10">
      <w:pPr>
        <w:rPr>
          <w:szCs w:val="24"/>
        </w:rPr>
      </w:pPr>
      <w:r w:rsidRPr="002A4C8C">
        <w:rPr>
          <w:szCs w:val="24"/>
        </w:rPr>
        <w:t xml:space="preserve"> </w:t>
      </w:r>
    </w:p>
    <w:p w:rsidR="00934F10" w:rsidRPr="002D4DC6" w:rsidRDefault="00934F10" w:rsidP="00934F10">
      <w:pPr>
        <w:rPr>
          <w:sz w:val="22"/>
        </w:rPr>
      </w:pPr>
      <w:r w:rsidRPr="002D4DC6">
        <w:rPr>
          <w:sz w:val="22"/>
        </w:rPr>
        <w:t xml:space="preserve">По результатам промежуточной аттестации/аттестации по итогам освоения программы  закончили ________этап ____год (а) обучения  по дополнительной образовательной  программе «_________обучающихся. </w:t>
      </w:r>
    </w:p>
    <w:p w:rsidR="00934F10" w:rsidRPr="002D4DC6" w:rsidRDefault="00934F10" w:rsidP="00934F10">
      <w:pPr>
        <w:rPr>
          <w:sz w:val="22"/>
        </w:rPr>
      </w:pPr>
      <w:r w:rsidRPr="002D4DC6">
        <w:rPr>
          <w:sz w:val="22"/>
        </w:rPr>
        <w:t>Рекомендовано к переводу на следующую ступень  обучения/</w:t>
      </w:r>
      <w:r w:rsidR="002D4DC6">
        <w:rPr>
          <w:sz w:val="22"/>
        </w:rPr>
        <w:t xml:space="preserve"> </w:t>
      </w:r>
      <w:r w:rsidRPr="002D4DC6">
        <w:rPr>
          <w:sz w:val="22"/>
        </w:rPr>
        <w:t>к выпуску________</w:t>
      </w:r>
      <w:r w:rsidR="002D4DC6" w:rsidRPr="002D4DC6">
        <w:rPr>
          <w:sz w:val="22"/>
        </w:rPr>
        <w:t>обучающихся</w:t>
      </w:r>
      <w:r w:rsidRPr="002D4DC6">
        <w:rPr>
          <w:sz w:val="22"/>
        </w:rPr>
        <w:t xml:space="preserve"> </w:t>
      </w:r>
    </w:p>
    <w:p w:rsidR="00934F10" w:rsidRPr="002D4DC6" w:rsidRDefault="00934F10" w:rsidP="00934F10">
      <w:pPr>
        <w:rPr>
          <w:sz w:val="22"/>
        </w:rPr>
      </w:pPr>
      <w:r w:rsidRPr="002D4DC6">
        <w:rPr>
          <w:sz w:val="22"/>
        </w:rPr>
        <w:t xml:space="preserve">Рекомендовано продолжить обучение по индивидуальному маршруту/программе </w:t>
      </w:r>
    </w:p>
    <w:p w:rsidR="00934F10" w:rsidRPr="002A4C8C" w:rsidRDefault="00934F10" w:rsidP="00934F10">
      <w:pPr>
        <w:rPr>
          <w:szCs w:val="24"/>
        </w:rPr>
      </w:pPr>
      <w:r w:rsidRPr="002D4DC6">
        <w:rPr>
          <w:sz w:val="22"/>
        </w:rPr>
        <w:t>Председель:_____(роспись)_____________ФИ.О,должность________________________ Члены аттестационной комиссии:______________________________________________</w:t>
      </w:r>
      <w:r w:rsidRPr="002A4C8C">
        <w:rPr>
          <w:szCs w:val="24"/>
        </w:rPr>
        <w:t xml:space="preserve"> </w:t>
      </w:r>
    </w:p>
    <w:p w:rsidR="00934F10" w:rsidRPr="002A4C8C" w:rsidRDefault="00934F10" w:rsidP="00934F10">
      <w:pPr>
        <w:rPr>
          <w:szCs w:val="24"/>
        </w:rPr>
      </w:pPr>
      <w:r w:rsidRPr="002A4C8C">
        <w:rPr>
          <w:szCs w:val="24"/>
        </w:rPr>
        <w:lastRenderedPageBreak/>
        <w:t xml:space="preserve"> </w:t>
      </w:r>
    </w:p>
    <w:p w:rsidR="00747691" w:rsidRDefault="00747691">
      <w:pPr>
        <w:sectPr w:rsidR="00747691" w:rsidSect="002F451E">
          <w:headerReference w:type="even" r:id="rId9"/>
          <w:headerReference w:type="default" r:id="rId10"/>
          <w:headerReference w:type="first" r:id="rId11"/>
          <w:pgSz w:w="11906" w:h="16838"/>
          <w:pgMar w:top="1134" w:right="1134" w:bottom="1134" w:left="1701" w:header="720" w:footer="720" w:gutter="0"/>
          <w:cols w:space="720"/>
          <w:titlePg/>
          <w:docGrid w:linePitch="326"/>
        </w:sectPr>
      </w:pPr>
    </w:p>
    <w:p w:rsidR="00EA6E2C" w:rsidRDefault="000F6FFD">
      <w:pPr>
        <w:spacing w:after="0" w:line="259" w:lineRule="auto"/>
        <w:ind w:right="-15"/>
        <w:jc w:val="right"/>
      </w:pPr>
      <w:r>
        <w:lastRenderedPageBreak/>
        <w:t xml:space="preserve">12 </w:t>
      </w:r>
    </w:p>
    <w:p w:rsidR="00EA6E2C" w:rsidRDefault="000F6FFD">
      <w:pPr>
        <w:spacing w:after="422" w:line="259" w:lineRule="auto"/>
        <w:ind w:left="0" w:right="0" w:firstLine="0"/>
        <w:jc w:val="left"/>
      </w:pPr>
      <w:r>
        <w:t xml:space="preserve"> </w:t>
      </w:r>
    </w:p>
    <w:p w:rsidR="00EA6E2C" w:rsidRDefault="000F6FFD">
      <w:pPr>
        <w:spacing w:after="0" w:line="259" w:lineRule="auto"/>
        <w:ind w:left="58" w:right="0" w:firstLine="0"/>
        <w:jc w:val="center"/>
      </w:pPr>
      <w:r>
        <w:rPr>
          <w:b/>
        </w:rPr>
        <w:t xml:space="preserve"> </w:t>
      </w:r>
    </w:p>
    <w:p w:rsidR="002F451E" w:rsidRDefault="002F451E">
      <w:pPr>
        <w:spacing w:after="0" w:line="259" w:lineRule="auto"/>
        <w:ind w:left="58" w:right="0" w:firstLine="0"/>
        <w:jc w:val="center"/>
      </w:pPr>
    </w:p>
    <w:sectPr w:rsidR="002F451E">
      <w:headerReference w:type="even" r:id="rId12"/>
      <w:headerReference w:type="default" r:id="rId13"/>
      <w:headerReference w:type="first" r:id="rId14"/>
      <w:pgSz w:w="11906" w:h="16838"/>
      <w:pgMar w:top="1440" w:right="924"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D86" w:rsidRDefault="007A2D86">
      <w:pPr>
        <w:spacing w:after="0" w:line="240" w:lineRule="auto"/>
      </w:pPr>
      <w:r>
        <w:separator/>
      </w:r>
    </w:p>
  </w:endnote>
  <w:endnote w:type="continuationSeparator" w:id="0">
    <w:p w:rsidR="007A2D86" w:rsidRDefault="007A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D86" w:rsidRDefault="007A2D86">
      <w:pPr>
        <w:spacing w:after="0" w:line="240" w:lineRule="auto"/>
      </w:pPr>
      <w:r>
        <w:separator/>
      </w:r>
    </w:p>
  </w:footnote>
  <w:footnote w:type="continuationSeparator" w:id="0">
    <w:p w:rsidR="007A2D86" w:rsidRDefault="007A2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E33" w:rsidRDefault="00407E33">
    <w:pPr>
      <w:spacing w:after="0" w:line="259" w:lineRule="auto"/>
      <w:ind w:left="0" w:right="3" w:firstLine="0"/>
      <w:jc w:val="right"/>
    </w:pPr>
    <w:r>
      <w:fldChar w:fldCharType="begin"/>
    </w:r>
    <w:r>
      <w:instrText xml:space="preserve"> PAGE   \* MERGEFORMAT </w:instrText>
    </w:r>
    <w:r>
      <w:fldChar w:fldCharType="separate"/>
    </w:r>
    <w:r>
      <w:t>2</w:t>
    </w:r>
    <w:r>
      <w:fldChar w:fldCharType="end"/>
    </w:r>
    <w:r>
      <w:t xml:space="preserve"> </w:t>
    </w:r>
  </w:p>
  <w:p w:rsidR="00407E33" w:rsidRDefault="00407E33">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E33" w:rsidRDefault="00407E33">
    <w:pPr>
      <w:spacing w:after="0" w:line="259" w:lineRule="auto"/>
      <w:ind w:left="0" w:right="3" w:firstLine="0"/>
      <w:jc w:val="right"/>
    </w:pPr>
    <w:r>
      <w:fldChar w:fldCharType="begin"/>
    </w:r>
    <w:r>
      <w:instrText xml:space="preserve"> PAGE   \* MERGEFORMAT </w:instrText>
    </w:r>
    <w:r>
      <w:fldChar w:fldCharType="separate"/>
    </w:r>
    <w:r w:rsidR="00E405ED">
      <w:rPr>
        <w:noProof/>
      </w:rPr>
      <w:t>2</w:t>
    </w:r>
    <w:r>
      <w:fldChar w:fldCharType="end"/>
    </w:r>
    <w:r>
      <w:t xml:space="preserve"> </w:t>
    </w:r>
  </w:p>
  <w:p w:rsidR="00407E33" w:rsidRDefault="00407E33">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E33" w:rsidRDefault="00407E33">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E33" w:rsidRDefault="00407E33">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E33" w:rsidRDefault="00407E33">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E33" w:rsidRDefault="00407E3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2385"/>
    <w:multiLevelType w:val="multilevel"/>
    <w:tmpl w:val="AC7470D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7F3A2C"/>
    <w:multiLevelType w:val="multilevel"/>
    <w:tmpl w:val="ADC27E80"/>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F91218"/>
    <w:multiLevelType w:val="multilevel"/>
    <w:tmpl w:val="C22C9B5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DB0713"/>
    <w:multiLevelType w:val="multilevel"/>
    <w:tmpl w:val="12988E3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D7406B"/>
    <w:multiLevelType w:val="multilevel"/>
    <w:tmpl w:val="F8E047F0"/>
    <w:lvl w:ilvl="0">
      <w:start w:val="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144B25"/>
    <w:multiLevelType w:val="multilevel"/>
    <w:tmpl w:val="FF1C87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2E1AEF"/>
    <w:multiLevelType w:val="multilevel"/>
    <w:tmpl w:val="10FE345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0E57B3"/>
    <w:multiLevelType w:val="hybridMultilevel"/>
    <w:tmpl w:val="8D2C5E62"/>
    <w:lvl w:ilvl="0" w:tplc="4EF6C5C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EA2CF2A">
      <w:start w:val="1"/>
      <w:numFmt w:val="lowerLetter"/>
      <w:lvlText w:val="%2"/>
      <w:lvlJc w:val="left"/>
      <w:pPr>
        <w:ind w:left="4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4246D6">
      <w:start w:val="1"/>
      <w:numFmt w:val="lowerRoman"/>
      <w:lvlText w:val="%3"/>
      <w:lvlJc w:val="left"/>
      <w:pPr>
        <w:ind w:left="5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3C859A">
      <w:start w:val="1"/>
      <w:numFmt w:val="decimal"/>
      <w:lvlText w:val="%4"/>
      <w:lvlJc w:val="left"/>
      <w:pPr>
        <w:ind w:left="6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3033C6">
      <w:start w:val="1"/>
      <w:numFmt w:val="lowerLetter"/>
      <w:lvlText w:val="%5"/>
      <w:lvlJc w:val="left"/>
      <w:pPr>
        <w:ind w:left="6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DE3F18">
      <w:start w:val="1"/>
      <w:numFmt w:val="lowerRoman"/>
      <w:lvlText w:val="%6"/>
      <w:lvlJc w:val="left"/>
      <w:pPr>
        <w:ind w:left="7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6ED7D4">
      <w:start w:val="1"/>
      <w:numFmt w:val="decimal"/>
      <w:lvlText w:val="%7"/>
      <w:lvlJc w:val="left"/>
      <w:pPr>
        <w:ind w:left="8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BB8DCB4">
      <w:start w:val="1"/>
      <w:numFmt w:val="lowerLetter"/>
      <w:lvlText w:val="%8"/>
      <w:lvlJc w:val="left"/>
      <w:pPr>
        <w:ind w:left="91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7C93CC">
      <w:start w:val="1"/>
      <w:numFmt w:val="lowerRoman"/>
      <w:lvlText w:val="%9"/>
      <w:lvlJc w:val="left"/>
      <w:pPr>
        <w:ind w:left="9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456E33"/>
    <w:multiLevelType w:val="multilevel"/>
    <w:tmpl w:val="BAC4A99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FE122D"/>
    <w:multiLevelType w:val="multilevel"/>
    <w:tmpl w:val="D3062B80"/>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1C10C5"/>
    <w:multiLevelType w:val="multilevel"/>
    <w:tmpl w:val="F3269F8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301522"/>
    <w:multiLevelType w:val="hybridMultilevel"/>
    <w:tmpl w:val="D5AA5D14"/>
    <w:lvl w:ilvl="0" w:tplc="668EC214">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822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C024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80C6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60C3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DA9E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6A3E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3067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8CC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D469A1"/>
    <w:multiLevelType w:val="multilevel"/>
    <w:tmpl w:val="33FA7B4A"/>
    <w:lvl w:ilvl="0">
      <w:start w:val="2"/>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7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FA1053"/>
    <w:multiLevelType w:val="multilevel"/>
    <w:tmpl w:val="D43A58AE"/>
    <w:lvl w:ilvl="0">
      <w:start w:val="1"/>
      <w:numFmt w:val="decimal"/>
      <w:lvlText w:val="%1."/>
      <w:lvlJc w:val="left"/>
      <w:pPr>
        <w:ind w:left="720" w:hanging="360"/>
      </w:pPr>
      <w:rPr>
        <w:rFonts w:hint="default"/>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C4C4B7F"/>
    <w:multiLevelType w:val="hybridMultilevel"/>
    <w:tmpl w:val="0488431E"/>
    <w:lvl w:ilvl="0" w:tplc="57D267E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E87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ECF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AC9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D8A3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4F7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6C8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EE6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025C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F6D4409"/>
    <w:multiLevelType w:val="multilevel"/>
    <w:tmpl w:val="0192832E"/>
    <w:lvl w:ilvl="0">
      <w:start w:val="2"/>
      <w:numFmt w:val="decimal"/>
      <w:lvlText w:val="%1"/>
      <w:lvlJc w:val="left"/>
      <w:pPr>
        <w:ind w:left="720" w:hanging="360"/>
      </w:pPr>
      <w:rPr>
        <w:rFonts w:hint="default"/>
        <w:b/>
      </w:rPr>
    </w:lvl>
    <w:lvl w:ilvl="1">
      <w:start w:val="1"/>
      <w:numFmt w:val="decimal"/>
      <w:isLgl/>
      <w:lvlText w:val="%1.%2."/>
      <w:lvlJc w:val="left"/>
      <w:pPr>
        <w:ind w:left="1090" w:hanging="360"/>
      </w:pPr>
      <w:rPr>
        <w:rFonts w:hint="default"/>
      </w:rPr>
    </w:lvl>
    <w:lvl w:ilvl="2">
      <w:start w:val="1"/>
      <w:numFmt w:val="decimal"/>
      <w:isLgl/>
      <w:lvlText w:val="%1.%2.%3."/>
      <w:lvlJc w:val="left"/>
      <w:pPr>
        <w:ind w:left="182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29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90" w:hanging="1440"/>
      </w:pPr>
      <w:rPr>
        <w:rFonts w:hint="default"/>
      </w:rPr>
    </w:lvl>
    <w:lvl w:ilvl="8">
      <w:start w:val="1"/>
      <w:numFmt w:val="decimal"/>
      <w:isLgl/>
      <w:lvlText w:val="%1.%2.%3.%4.%5.%6.%7.%8.%9."/>
      <w:lvlJc w:val="left"/>
      <w:pPr>
        <w:ind w:left="5120" w:hanging="1800"/>
      </w:pPr>
      <w:rPr>
        <w:rFonts w:hint="default"/>
      </w:rPr>
    </w:lvl>
  </w:abstractNum>
  <w:num w:numId="1">
    <w:abstractNumId w:val="7"/>
  </w:num>
  <w:num w:numId="2">
    <w:abstractNumId w:val="6"/>
  </w:num>
  <w:num w:numId="3">
    <w:abstractNumId w:val="2"/>
  </w:num>
  <w:num w:numId="4">
    <w:abstractNumId w:val="0"/>
  </w:num>
  <w:num w:numId="5">
    <w:abstractNumId w:val="12"/>
  </w:num>
  <w:num w:numId="6">
    <w:abstractNumId w:val="4"/>
  </w:num>
  <w:num w:numId="7">
    <w:abstractNumId w:val="1"/>
  </w:num>
  <w:num w:numId="8">
    <w:abstractNumId w:val="9"/>
  </w:num>
  <w:num w:numId="9">
    <w:abstractNumId w:val="3"/>
  </w:num>
  <w:num w:numId="10">
    <w:abstractNumId w:val="14"/>
  </w:num>
  <w:num w:numId="11">
    <w:abstractNumId w:val="11"/>
  </w:num>
  <w:num w:numId="12">
    <w:abstractNumId w:val="5"/>
  </w:num>
  <w:num w:numId="13">
    <w:abstractNumId w:val="8"/>
  </w:num>
  <w:num w:numId="14">
    <w:abstractNumId w:val="1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04AF8"/>
    <w:rsid w:val="00026AAB"/>
    <w:rsid w:val="000B75CF"/>
    <w:rsid w:val="000F6FFD"/>
    <w:rsid w:val="00110DD6"/>
    <w:rsid w:val="0012793F"/>
    <w:rsid w:val="001B4A0C"/>
    <w:rsid w:val="001C7181"/>
    <w:rsid w:val="001E4047"/>
    <w:rsid w:val="002A4C8C"/>
    <w:rsid w:val="002D4DC6"/>
    <w:rsid w:val="002F451E"/>
    <w:rsid w:val="00407E33"/>
    <w:rsid w:val="00521F2E"/>
    <w:rsid w:val="005F1262"/>
    <w:rsid w:val="005F14D6"/>
    <w:rsid w:val="0062556C"/>
    <w:rsid w:val="00684FF1"/>
    <w:rsid w:val="006A2FD5"/>
    <w:rsid w:val="00747691"/>
    <w:rsid w:val="007A2D86"/>
    <w:rsid w:val="008B23B0"/>
    <w:rsid w:val="00934F10"/>
    <w:rsid w:val="009D63A1"/>
    <w:rsid w:val="00A336E8"/>
    <w:rsid w:val="00B071B7"/>
    <w:rsid w:val="00B25DF9"/>
    <w:rsid w:val="00C570E5"/>
    <w:rsid w:val="00C85576"/>
    <w:rsid w:val="00D736E9"/>
    <w:rsid w:val="00D96888"/>
    <w:rsid w:val="00E405ED"/>
    <w:rsid w:val="00E94E41"/>
    <w:rsid w:val="00EA6E2C"/>
    <w:rsid w:val="00F12934"/>
    <w:rsid w:val="00F81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42A97-7943-4806-949C-7B09561E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9" w:lineRule="auto"/>
      <w:ind w:left="10" w:right="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64" w:line="270" w:lineRule="auto"/>
      <w:ind w:left="708" w:firstLine="9"/>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336E8"/>
    <w:pPr>
      <w:ind w:left="720"/>
      <w:contextualSpacing/>
    </w:pPr>
  </w:style>
  <w:style w:type="paragraph" w:styleId="a4">
    <w:name w:val="Normal (Web)"/>
    <w:basedOn w:val="a"/>
    <w:uiPriority w:val="99"/>
    <w:semiHidden/>
    <w:unhideWhenUsed/>
    <w:rsid w:val="006A2FD5"/>
    <w:pPr>
      <w:spacing w:before="100" w:beforeAutospacing="1" w:after="100" w:afterAutospacing="1" w:line="240" w:lineRule="auto"/>
      <w:ind w:left="0" w:right="0" w:firstLine="0"/>
      <w:jc w:val="left"/>
    </w:pPr>
    <w:rPr>
      <w:color w:val="auto"/>
      <w:szCs w:val="24"/>
    </w:rPr>
  </w:style>
  <w:style w:type="table" w:styleId="a5">
    <w:name w:val="Table Grid"/>
    <w:basedOn w:val="a1"/>
    <w:uiPriority w:val="39"/>
    <w:rsid w:val="0040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D4DC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4DC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39304">
      <w:bodyDiv w:val="1"/>
      <w:marLeft w:val="0"/>
      <w:marRight w:val="0"/>
      <w:marTop w:val="0"/>
      <w:marBottom w:val="0"/>
      <w:divBdr>
        <w:top w:val="none" w:sz="0" w:space="0" w:color="auto"/>
        <w:left w:val="none" w:sz="0" w:space="0" w:color="auto"/>
        <w:bottom w:val="none" w:sz="0" w:space="0" w:color="auto"/>
        <w:right w:val="none" w:sz="0" w:space="0" w:color="auto"/>
      </w:divBdr>
    </w:div>
    <w:div w:id="826022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F1E6C-1B92-47A8-AA52-D5B25F73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3015</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Берглезова</dc:creator>
  <cp:keywords/>
  <cp:lastModifiedBy>Пользователь Windows</cp:lastModifiedBy>
  <cp:revision>3</cp:revision>
  <cp:lastPrinted>2019-08-13T02:21:00Z</cp:lastPrinted>
  <dcterms:created xsi:type="dcterms:W3CDTF">2019-08-13T02:25:00Z</dcterms:created>
  <dcterms:modified xsi:type="dcterms:W3CDTF">2019-10-23T02:27:00Z</dcterms:modified>
</cp:coreProperties>
</file>